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6C8EB" w14:textId="77777777" w:rsidR="00690DFF" w:rsidRPr="00690DFF" w:rsidRDefault="00690DFF" w:rsidP="00690DFF">
      <w:pPr>
        <w:shd w:val="clear" w:color="auto" w:fill="FFFFFF"/>
        <w:jc w:val="both"/>
        <w:rPr>
          <w:rFonts w:ascii="Calibri" w:eastAsia="Times New Roman" w:hAnsi="Calibri"/>
          <w:color w:val="A6A6A6"/>
          <w:sz w:val="22"/>
          <w:szCs w:val="22"/>
        </w:rPr>
      </w:pPr>
      <w:r w:rsidRPr="00690DFF">
        <w:rPr>
          <w:rFonts w:ascii="Calibri" w:eastAsia="Times New Roman" w:hAnsi="Calibri"/>
          <w:color w:val="A6A6A6"/>
          <w:sz w:val="22"/>
          <w:szCs w:val="22"/>
        </w:rPr>
        <w:t>TÍTULO DEL ABSTRACT</w:t>
      </w:r>
    </w:p>
    <w:p w14:paraId="34C125F5" w14:textId="77777777" w:rsidR="0059788F" w:rsidRPr="00313D67" w:rsidRDefault="0059788F" w:rsidP="0059788F">
      <w:pPr>
        <w:shd w:val="clear" w:color="auto" w:fill="FFFFFF"/>
        <w:jc w:val="both"/>
        <w:rPr>
          <w:rFonts w:ascii="Calibri" w:eastAsia="Times New Roman" w:hAnsi="Calibri"/>
          <w:b/>
          <w:lang w:val="es-ES"/>
        </w:rPr>
      </w:pPr>
      <w:r>
        <w:rPr>
          <w:rFonts w:ascii="Calibri" w:eastAsia="Times New Roman" w:hAnsi="Calibri"/>
          <w:b/>
          <w:lang w:val="es-ES"/>
        </w:rPr>
        <w:t xml:space="preserve">Implicaciones epidemiológicas y de gestión de </w:t>
      </w:r>
      <w:proofErr w:type="spellStart"/>
      <w:r w:rsidRPr="008C7F2C">
        <w:rPr>
          <w:rFonts w:ascii="Calibri" w:eastAsia="Times New Roman" w:hAnsi="Calibri"/>
          <w:b/>
          <w:i/>
          <w:lang w:val="es-ES"/>
        </w:rPr>
        <w:t>Xylella</w:t>
      </w:r>
      <w:proofErr w:type="spellEnd"/>
      <w:r w:rsidRPr="008C7F2C">
        <w:rPr>
          <w:rFonts w:ascii="Calibri" w:eastAsia="Times New Roman" w:hAnsi="Calibri"/>
          <w:b/>
          <w:i/>
          <w:lang w:val="es-ES"/>
        </w:rPr>
        <w:t xml:space="preserve"> fastidiosa</w:t>
      </w:r>
      <w:r>
        <w:rPr>
          <w:rFonts w:ascii="Calibri" w:eastAsia="Times New Roman" w:hAnsi="Calibri"/>
          <w:b/>
          <w:lang w:val="es-ES"/>
        </w:rPr>
        <w:t xml:space="preserve"> </w:t>
      </w:r>
      <w:proofErr w:type="spellStart"/>
      <w:r>
        <w:rPr>
          <w:rFonts w:ascii="Calibri" w:eastAsia="Times New Roman" w:hAnsi="Calibri"/>
          <w:b/>
          <w:lang w:val="es-ES"/>
        </w:rPr>
        <w:t>subsp</w:t>
      </w:r>
      <w:proofErr w:type="spellEnd"/>
      <w:r>
        <w:rPr>
          <w:rFonts w:ascii="Calibri" w:eastAsia="Times New Roman" w:hAnsi="Calibri"/>
          <w:b/>
          <w:lang w:val="es-ES"/>
        </w:rPr>
        <w:t xml:space="preserve">. </w:t>
      </w:r>
      <w:r w:rsidRPr="008C7F2C">
        <w:rPr>
          <w:rFonts w:ascii="Calibri" w:eastAsia="Times New Roman" w:hAnsi="Calibri"/>
          <w:b/>
          <w:i/>
          <w:lang w:val="es-ES"/>
        </w:rPr>
        <w:t>pauca</w:t>
      </w:r>
      <w:r>
        <w:rPr>
          <w:rFonts w:ascii="Calibri" w:eastAsia="Times New Roman" w:hAnsi="Calibri"/>
          <w:b/>
          <w:lang w:val="es-ES"/>
        </w:rPr>
        <w:t xml:space="preserve"> ST53 en Mallorca</w:t>
      </w:r>
    </w:p>
    <w:p w14:paraId="70D9EE82" w14:textId="77777777" w:rsidR="0059788F" w:rsidRPr="00313D67" w:rsidRDefault="0059788F" w:rsidP="0059788F">
      <w:pPr>
        <w:shd w:val="clear" w:color="auto" w:fill="FFFFFF"/>
        <w:jc w:val="both"/>
        <w:rPr>
          <w:rFonts w:ascii="Calibri" w:eastAsia="Times New Roman" w:hAnsi="Calibri"/>
          <w:i/>
          <w:color w:val="A6A6A6"/>
          <w:sz w:val="22"/>
          <w:szCs w:val="22"/>
          <w:lang w:val="es-ES"/>
        </w:rPr>
      </w:pPr>
    </w:p>
    <w:p w14:paraId="739FEE81" w14:textId="77777777" w:rsidR="0059788F" w:rsidRPr="00F56C99" w:rsidRDefault="0059788F" w:rsidP="0059788F">
      <w:pPr>
        <w:shd w:val="clear" w:color="auto" w:fill="FFFFFF"/>
        <w:jc w:val="both"/>
        <w:rPr>
          <w:rFonts w:ascii="Calibri" w:eastAsia="Times New Roman" w:hAnsi="Calibri"/>
          <w:color w:val="A6A6A6"/>
          <w:sz w:val="22"/>
          <w:szCs w:val="22"/>
        </w:rPr>
      </w:pPr>
      <w:r w:rsidRPr="00F56C99">
        <w:rPr>
          <w:rFonts w:ascii="Calibri" w:eastAsia="Times New Roman" w:hAnsi="Calibri"/>
          <w:color w:val="A6A6A6"/>
          <w:sz w:val="22"/>
          <w:szCs w:val="22"/>
        </w:rPr>
        <w:t>AUTOR/ES</w:t>
      </w:r>
    </w:p>
    <w:p w14:paraId="598DBFAD" w14:textId="308FA01F" w:rsidR="0059788F" w:rsidRPr="00673770" w:rsidRDefault="0059788F" w:rsidP="0059788F">
      <w:pPr>
        <w:shd w:val="clear" w:color="auto" w:fill="FFFFFF"/>
        <w:jc w:val="both"/>
        <w:rPr>
          <w:rFonts w:ascii="Calibri" w:eastAsia="Times New Roman" w:hAnsi="Calibri"/>
          <w:sz w:val="18"/>
          <w:szCs w:val="18"/>
        </w:rPr>
      </w:pPr>
      <w:r w:rsidRPr="001C4DCA">
        <w:rPr>
          <w:rFonts w:ascii="Calibri" w:eastAsia="Times New Roman" w:hAnsi="Calibri"/>
          <w:sz w:val="18"/>
          <w:szCs w:val="18"/>
        </w:rPr>
        <w:t>Diego Olmo</w:t>
      </w:r>
      <w:r w:rsidRPr="001C4DCA">
        <w:rPr>
          <w:rFonts w:ascii="Calibri" w:eastAsia="Times New Roman" w:hAnsi="Calibri"/>
          <w:sz w:val="18"/>
          <w:szCs w:val="18"/>
          <w:vertAlign w:val="superscript"/>
        </w:rPr>
        <w:t>1</w:t>
      </w:r>
      <w:r w:rsidRPr="001C4DCA">
        <w:rPr>
          <w:rFonts w:ascii="Calibri" w:eastAsia="Times New Roman" w:hAnsi="Calibri"/>
          <w:sz w:val="18"/>
          <w:szCs w:val="18"/>
        </w:rPr>
        <w:t>, Alicia Nieto</w:t>
      </w:r>
      <w:r w:rsidRPr="001C4DCA">
        <w:rPr>
          <w:rFonts w:ascii="Calibri" w:eastAsia="Times New Roman" w:hAnsi="Calibri"/>
          <w:sz w:val="18"/>
          <w:szCs w:val="18"/>
          <w:vertAlign w:val="superscript"/>
        </w:rPr>
        <w:t>1</w:t>
      </w:r>
      <w:r w:rsidRPr="001C4DCA">
        <w:rPr>
          <w:rFonts w:ascii="Calibri" w:eastAsia="Times New Roman" w:hAnsi="Calibri"/>
          <w:sz w:val="18"/>
          <w:szCs w:val="18"/>
        </w:rPr>
        <w:t>,</w:t>
      </w:r>
      <w:r>
        <w:rPr>
          <w:rFonts w:ascii="Calibri" w:eastAsia="Times New Roman" w:hAnsi="Calibri"/>
          <w:sz w:val="18"/>
          <w:szCs w:val="18"/>
        </w:rPr>
        <w:t xml:space="preserve"> Marta López</w:t>
      </w:r>
      <w:r>
        <w:rPr>
          <w:rFonts w:ascii="Calibri" w:eastAsia="Times New Roman" w:hAnsi="Calibri"/>
          <w:sz w:val="18"/>
          <w:szCs w:val="18"/>
          <w:vertAlign w:val="superscript"/>
        </w:rPr>
        <w:t>2</w:t>
      </w:r>
      <w:r>
        <w:rPr>
          <w:rFonts w:ascii="Calibri" w:eastAsia="Times New Roman" w:hAnsi="Calibri"/>
          <w:sz w:val="18"/>
          <w:szCs w:val="18"/>
        </w:rPr>
        <w:t>, Ester Marco-Noales</w:t>
      </w:r>
      <w:r>
        <w:rPr>
          <w:rFonts w:ascii="Calibri" w:eastAsia="Times New Roman" w:hAnsi="Calibri"/>
          <w:sz w:val="18"/>
          <w:szCs w:val="18"/>
          <w:vertAlign w:val="superscript"/>
        </w:rPr>
        <w:t>3</w:t>
      </w:r>
      <w:r>
        <w:rPr>
          <w:rFonts w:ascii="Calibri" w:eastAsia="Times New Roman" w:hAnsi="Calibri"/>
          <w:sz w:val="18"/>
          <w:szCs w:val="18"/>
        </w:rPr>
        <w:t xml:space="preserve">, </w:t>
      </w:r>
      <w:r w:rsidRPr="00F94B26">
        <w:rPr>
          <w:rFonts w:ascii="Calibri" w:eastAsia="Times New Roman" w:hAnsi="Calibri"/>
          <w:sz w:val="18"/>
          <w:szCs w:val="18"/>
        </w:rPr>
        <w:t>Inmaculada Navarro-Herrero</w:t>
      </w:r>
      <w:r>
        <w:rPr>
          <w:rFonts w:ascii="Calibri" w:eastAsia="Times New Roman" w:hAnsi="Calibri"/>
          <w:sz w:val="18"/>
          <w:szCs w:val="18"/>
          <w:vertAlign w:val="superscript"/>
        </w:rPr>
        <w:t>3</w:t>
      </w:r>
      <w:r>
        <w:rPr>
          <w:rFonts w:ascii="Calibri" w:eastAsia="Times New Roman" w:hAnsi="Calibri"/>
          <w:sz w:val="18"/>
          <w:szCs w:val="18"/>
        </w:rPr>
        <w:t xml:space="preserve">, </w:t>
      </w:r>
      <w:r w:rsidRPr="00F94B26">
        <w:rPr>
          <w:rFonts w:ascii="Calibri" w:eastAsia="Times New Roman" w:hAnsi="Calibri"/>
          <w:sz w:val="18"/>
          <w:szCs w:val="18"/>
        </w:rPr>
        <w:t>Silvia Barbé</w:t>
      </w:r>
      <w:r>
        <w:rPr>
          <w:rFonts w:ascii="Calibri" w:eastAsia="Times New Roman" w:hAnsi="Calibri"/>
          <w:sz w:val="18"/>
          <w:szCs w:val="18"/>
          <w:vertAlign w:val="superscript"/>
        </w:rPr>
        <w:t>3</w:t>
      </w:r>
      <w:r>
        <w:rPr>
          <w:rFonts w:ascii="Calibri" w:eastAsia="Times New Roman" w:hAnsi="Calibri"/>
          <w:sz w:val="18"/>
          <w:szCs w:val="18"/>
        </w:rPr>
        <w:t xml:space="preserve">, </w:t>
      </w:r>
      <w:r w:rsidRPr="001C4DCA">
        <w:rPr>
          <w:rFonts w:ascii="Calibri" w:eastAsia="Times New Roman" w:hAnsi="Calibri"/>
          <w:sz w:val="18"/>
          <w:szCs w:val="18"/>
        </w:rPr>
        <w:t>María Pilar Velasco-Amo</w:t>
      </w:r>
      <w:r>
        <w:rPr>
          <w:rFonts w:ascii="Calibri" w:eastAsia="Times New Roman" w:hAnsi="Calibri"/>
          <w:sz w:val="18"/>
          <w:szCs w:val="18"/>
          <w:vertAlign w:val="superscript"/>
        </w:rPr>
        <w:t>4</w:t>
      </w:r>
      <w:r w:rsidRPr="001C4DCA">
        <w:rPr>
          <w:rFonts w:ascii="Calibri" w:eastAsia="Times New Roman" w:hAnsi="Calibri"/>
          <w:sz w:val="18"/>
          <w:szCs w:val="18"/>
        </w:rPr>
        <w:t>, Concepción Olivares-García</w:t>
      </w:r>
      <w:r>
        <w:rPr>
          <w:rFonts w:ascii="Calibri" w:eastAsia="Times New Roman" w:hAnsi="Calibri"/>
          <w:sz w:val="18"/>
          <w:szCs w:val="18"/>
          <w:vertAlign w:val="superscript"/>
        </w:rPr>
        <w:t>4</w:t>
      </w:r>
      <w:r w:rsidRPr="001C4DCA">
        <w:rPr>
          <w:rFonts w:ascii="Calibri" w:eastAsia="Times New Roman" w:hAnsi="Calibri"/>
          <w:sz w:val="18"/>
          <w:szCs w:val="18"/>
        </w:rPr>
        <w:t>, Blanca B. Landa</w:t>
      </w:r>
      <w:r>
        <w:rPr>
          <w:rFonts w:ascii="Calibri" w:eastAsia="Times New Roman" w:hAnsi="Calibri"/>
          <w:sz w:val="18"/>
          <w:szCs w:val="18"/>
          <w:vertAlign w:val="superscript"/>
        </w:rPr>
        <w:t>4</w:t>
      </w:r>
      <w:r>
        <w:rPr>
          <w:rFonts w:ascii="Calibri" w:eastAsia="Times New Roman" w:hAnsi="Calibri"/>
          <w:sz w:val="18"/>
          <w:szCs w:val="18"/>
        </w:rPr>
        <w:t>, Eduardo Moralejo</w:t>
      </w:r>
      <w:r>
        <w:rPr>
          <w:rFonts w:ascii="Calibri" w:eastAsia="Times New Roman" w:hAnsi="Calibri"/>
          <w:sz w:val="18"/>
          <w:szCs w:val="18"/>
          <w:vertAlign w:val="superscript"/>
        </w:rPr>
        <w:t>5</w:t>
      </w:r>
    </w:p>
    <w:p w14:paraId="2DFF3095" w14:textId="77777777" w:rsidR="0059788F" w:rsidRDefault="0059788F" w:rsidP="0059788F">
      <w:pPr>
        <w:shd w:val="clear" w:color="auto" w:fill="FFFFFF"/>
        <w:jc w:val="both"/>
        <w:rPr>
          <w:rFonts w:ascii="Calibri" w:eastAsia="Times New Roman" w:hAnsi="Calibri"/>
          <w:sz w:val="18"/>
          <w:szCs w:val="18"/>
        </w:rPr>
      </w:pPr>
    </w:p>
    <w:p w14:paraId="31F78AB6" w14:textId="77777777" w:rsidR="0059788F" w:rsidRPr="001C4DCA" w:rsidRDefault="0059788F" w:rsidP="0059788F">
      <w:pPr>
        <w:shd w:val="clear" w:color="auto" w:fill="FFFFFF"/>
        <w:jc w:val="both"/>
        <w:rPr>
          <w:rFonts w:ascii="Calibri" w:eastAsia="Times New Roman" w:hAnsi="Calibri"/>
          <w:sz w:val="16"/>
          <w:szCs w:val="16"/>
          <w:vertAlign w:val="superscript"/>
        </w:rPr>
      </w:pPr>
      <w:r w:rsidRPr="001C4DCA">
        <w:rPr>
          <w:rFonts w:ascii="Calibri" w:eastAsia="Times New Roman" w:hAnsi="Calibri"/>
          <w:sz w:val="16"/>
          <w:szCs w:val="16"/>
          <w:vertAlign w:val="superscript"/>
        </w:rPr>
        <w:t>1</w:t>
      </w:r>
      <w:r>
        <w:rPr>
          <w:rFonts w:ascii="Calibri" w:eastAsia="Times New Roman" w:hAnsi="Calibri"/>
          <w:sz w:val="16"/>
          <w:szCs w:val="16"/>
        </w:rPr>
        <w:t xml:space="preserve">Institut de Recerca i </w:t>
      </w:r>
      <w:proofErr w:type="spellStart"/>
      <w:r>
        <w:rPr>
          <w:rFonts w:ascii="Calibri" w:eastAsia="Times New Roman" w:hAnsi="Calibri"/>
          <w:sz w:val="16"/>
          <w:szCs w:val="16"/>
        </w:rPr>
        <w:t>Formació</w:t>
      </w:r>
      <w:proofErr w:type="spellEnd"/>
      <w:r>
        <w:rPr>
          <w:rFonts w:ascii="Calibri" w:eastAsia="Times New Roman" w:hAnsi="Calibri"/>
          <w:sz w:val="16"/>
          <w:szCs w:val="16"/>
        </w:rPr>
        <w:t xml:space="preserve"> </w:t>
      </w:r>
      <w:proofErr w:type="spellStart"/>
      <w:r>
        <w:rPr>
          <w:rFonts w:ascii="Calibri" w:eastAsia="Times New Roman" w:hAnsi="Calibri"/>
          <w:sz w:val="16"/>
          <w:szCs w:val="16"/>
        </w:rPr>
        <w:t>Agroalimetària</w:t>
      </w:r>
      <w:proofErr w:type="spellEnd"/>
      <w:r>
        <w:rPr>
          <w:rFonts w:ascii="Calibri" w:eastAsia="Times New Roman" w:hAnsi="Calibri"/>
          <w:sz w:val="16"/>
          <w:szCs w:val="16"/>
        </w:rPr>
        <w:t xml:space="preserve"> i Pesquera de les Illes Baleares (IRFAP)</w:t>
      </w:r>
      <w:r w:rsidRPr="001C4DCA">
        <w:rPr>
          <w:rFonts w:ascii="Calibri" w:eastAsia="Times New Roman" w:hAnsi="Calibri"/>
          <w:sz w:val="16"/>
          <w:szCs w:val="16"/>
        </w:rPr>
        <w:t xml:space="preserve">, </w:t>
      </w:r>
      <w:proofErr w:type="spellStart"/>
      <w:r w:rsidRPr="001C4DCA">
        <w:rPr>
          <w:rFonts w:ascii="Calibri" w:eastAsia="Times New Roman" w:hAnsi="Calibri"/>
          <w:sz w:val="16"/>
          <w:szCs w:val="16"/>
        </w:rPr>
        <w:t>Govern</w:t>
      </w:r>
      <w:proofErr w:type="spellEnd"/>
      <w:r w:rsidRPr="001C4DCA">
        <w:rPr>
          <w:rFonts w:ascii="Calibri" w:eastAsia="Times New Roman" w:hAnsi="Calibri"/>
          <w:sz w:val="16"/>
          <w:szCs w:val="16"/>
        </w:rPr>
        <w:t xml:space="preserve"> Balear, 07009 Palma de Mallorca, </w:t>
      </w:r>
      <w:proofErr w:type="spellStart"/>
      <w:r w:rsidRPr="001C4DCA">
        <w:rPr>
          <w:rFonts w:ascii="Calibri" w:eastAsia="Times New Roman" w:hAnsi="Calibri"/>
          <w:sz w:val="16"/>
          <w:szCs w:val="16"/>
        </w:rPr>
        <w:t>Spain</w:t>
      </w:r>
      <w:proofErr w:type="spellEnd"/>
      <w:r w:rsidRPr="001C4DCA">
        <w:rPr>
          <w:rFonts w:ascii="Calibri" w:eastAsia="Times New Roman" w:hAnsi="Calibri"/>
          <w:sz w:val="16"/>
          <w:szCs w:val="16"/>
        </w:rPr>
        <w:t xml:space="preserve">; </w:t>
      </w:r>
      <w:r>
        <w:rPr>
          <w:rFonts w:ascii="Calibri" w:eastAsia="Times New Roman" w:hAnsi="Calibri"/>
          <w:sz w:val="16"/>
          <w:szCs w:val="16"/>
          <w:vertAlign w:val="superscript"/>
        </w:rPr>
        <w:t>2</w:t>
      </w:r>
      <w:r w:rsidRPr="001C4DCA">
        <w:rPr>
          <w:rFonts w:ascii="Calibri" w:eastAsia="Times New Roman" w:hAnsi="Calibri"/>
          <w:sz w:val="16"/>
          <w:szCs w:val="16"/>
        </w:rPr>
        <w:t>Servicio de Agricultura, Conselleria d</w:t>
      </w:r>
      <w:r>
        <w:rPr>
          <w:rFonts w:ascii="Calibri" w:eastAsia="Times New Roman" w:hAnsi="Calibri"/>
          <w:sz w:val="16"/>
          <w:szCs w:val="16"/>
        </w:rPr>
        <w:t>’</w:t>
      </w:r>
      <w:r w:rsidRPr="001C4DCA">
        <w:rPr>
          <w:rFonts w:ascii="Calibri" w:eastAsia="Times New Roman" w:hAnsi="Calibri"/>
          <w:sz w:val="16"/>
          <w:szCs w:val="16"/>
        </w:rPr>
        <w:t xml:space="preserve"> Agricultura</w:t>
      </w:r>
      <w:r>
        <w:rPr>
          <w:rFonts w:ascii="Calibri" w:eastAsia="Times New Roman" w:hAnsi="Calibri"/>
          <w:sz w:val="16"/>
          <w:szCs w:val="16"/>
        </w:rPr>
        <w:t>,</w:t>
      </w:r>
      <w:r w:rsidRPr="001C4DCA">
        <w:rPr>
          <w:rFonts w:ascii="Calibri" w:eastAsia="Times New Roman" w:hAnsi="Calibri"/>
          <w:sz w:val="16"/>
          <w:szCs w:val="16"/>
        </w:rPr>
        <w:t xml:space="preserve"> Pesca</w:t>
      </w:r>
      <w:r>
        <w:rPr>
          <w:rFonts w:ascii="Calibri" w:eastAsia="Times New Roman" w:hAnsi="Calibri"/>
          <w:sz w:val="16"/>
          <w:szCs w:val="16"/>
        </w:rPr>
        <w:t xml:space="preserve"> i </w:t>
      </w:r>
      <w:proofErr w:type="spellStart"/>
      <w:r>
        <w:rPr>
          <w:rFonts w:ascii="Calibri" w:eastAsia="Times New Roman" w:hAnsi="Calibri"/>
          <w:sz w:val="16"/>
          <w:szCs w:val="16"/>
        </w:rPr>
        <w:t>Medi</w:t>
      </w:r>
      <w:proofErr w:type="spellEnd"/>
      <w:r>
        <w:rPr>
          <w:rFonts w:ascii="Calibri" w:eastAsia="Times New Roman" w:hAnsi="Calibri"/>
          <w:sz w:val="16"/>
          <w:szCs w:val="16"/>
        </w:rPr>
        <w:t xml:space="preserve"> Natural</w:t>
      </w:r>
      <w:r w:rsidRPr="001C4DCA">
        <w:rPr>
          <w:rFonts w:ascii="Calibri" w:eastAsia="Times New Roman" w:hAnsi="Calibri"/>
          <w:sz w:val="16"/>
          <w:szCs w:val="16"/>
        </w:rPr>
        <w:t>, 0700</w:t>
      </w:r>
      <w:r>
        <w:rPr>
          <w:rFonts w:ascii="Calibri" w:eastAsia="Times New Roman" w:hAnsi="Calibri"/>
          <w:sz w:val="16"/>
          <w:szCs w:val="16"/>
        </w:rPr>
        <w:t>4</w:t>
      </w:r>
      <w:r w:rsidRPr="001C4DCA">
        <w:rPr>
          <w:rFonts w:ascii="Calibri" w:eastAsia="Times New Roman" w:hAnsi="Calibri"/>
          <w:sz w:val="16"/>
          <w:szCs w:val="16"/>
        </w:rPr>
        <w:t xml:space="preserve"> Palma de Mallorca, </w:t>
      </w:r>
      <w:proofErr w:type="spellStart"/>
      <w:r w:rsidRPr="001C4DCA">
        <w:rPr>
          <w:rFonts w:ascii="Calibri" w:eastAsia="Times New Roman" w:hAnsi="Calibri"/>
          <w:sz w:val="16"/>
          <w:szCs w:val="16"/>
        </w:rPr>
        <w:t>Spain</w:t>
      </w:r>
      <w:proofErr w:type="spellEnd"/>
      <w:r w:rsidRPr="001C4DCA">
        <w:rPr>
          <w:rFonts w:ascii="Calibri" w:eastAsia="Times New Roman" w:hAnsi="Calibri"/>
          <w:sz w:val="16"/>
          <w:szCs w:val="16"/>
        </w:rPr>
        <w:t xml:space="preserve">; </w:t>
      </w:r>
      <w:r>
        <w:rPr>
          <w:rFonts w:ascii="Calibri" w:eastAsia="Times New Roman" w:hAnsi="Calibri"/>
          <w:sz w:val="16"/>
          <w:szCs w:val="16"/>
          <w:vertAlign w:val="superscript"/>
        </w:rPr>
        <w:t>3</w:t>
      </w:r>
      <w:r>
        <w:rPr>
          <w:rFonts w:ascii="Calibri" w:eastAsia="Times New Roman" w:hAnsi="Calibri"/>
          <w:sz w:val="16"/>
          <w:szCs w:val="16"/>
        </w:rPr>
        <w:t xml:space="preserve">Laboratorio Nacional de Referencia de Bacterias Fitopatógenas, Instituto Valenciano de Investigaciones Agrarias (IVIA); </w:t>
      </w:r>
      <w:r>
        <w:rPr>
          <w:rFonts w:ascii="Calibri" w:eastAsia="Times New Roman" w:hAnsi="Calibri"/>
          <w:sz w:val="16"/>
          <w:szCs w:val="16"/>
          <w:vertAlign w:val="superscript"/>
        </w:rPr>
        <w:t>4</w:t>
      </w:r>
      <w:r w:rsidRPr="001C4DCA">
        <w:rPr>
          <w:rFonts w:ascii="Calibri" w:eastAsia="Times New Roman" w:hAnsi="Calibri"/>
          <w:sz w:val="16"/>
          <w:szCs w:val="16"/>
        </w:rPr>
        <w:t>Inst</w:t>
      </w:r>
      <w:r>
        <w:rPr>
          <w:rFonts w:ascii="Calibri" w:eastAsia="Times New Roman" w:hAnsi="Calibri"/>
          <w:sz w:val="16"/>
          <w:szCs w:val="16"/>
        </w:rPr>
        <w:t xml:space="preserve">ituo de Agricultura Sostenible, </w:t>
      </w:r>
      <w:r w:rsidRPr="001C4DCA">
        <w:rPr>
          <w:rFonts w:ascii="Calibri" w:eastAsia="Times New Roman" w:hAnsi="Calibri"/>
          <w:sz w:val="16"/>
          <w:szCs w:val="16"/>
        </w:rPr>
        <w:t xml:space="preserve">Consejo Superior de Investigaciones Científicas (IAS-CSIC), 14004 Córdoba, </w:t>
      </w:r>
      <w:proofErr w:type="spellStart"/>
      <w:r w:rsidRPr="001C4DCA">
        <w:rPr>
          <w:rFonts w:ascii="Calibri" w:eastAsia="Times New Roman" w:hAnsi="Calibri"/>
          <w:sz w:val="16"/>
          <w:szCs w:val="16"/>
        </w:rPr>
        <w:t>Spain</w:t>
      </w:r>
      <w:proofErr w:type="spellEnd"/>
      <w:r w:rsidRPr="001C4DCA">
        <w:rPr>
          <w:rFonts w:ascii="Calibri" w:eastAsia="Times New Roman" w:hAnsi="Calibri"/>
          <w:sz w:val="16"/>
          <w:szCs w:val="16"/>
        </w:rPr>
        <w:t>.</w:t>
      </w:r>
      <w:r w:rsidRPr="00237DA5">
        <w:rPr>
          <w:rFonts w:ascii="Calibri" w:eastAsia="Times New Roman" w:hAnsi="Calibri"/>
          <w:sz w:val="16"/>
          <w:szCs w:val="16"/>
          <w:vertAlign w:val="superscript"/>
        </w:rPr>
        <w:t xml:space="preserve"> </w:t>
      </w:r>
      <w:r>
        <w:rPr>
          <w:rFonts w:ascii="Calibri" w:eastAsia="Times New Roman" w:hAnsi="Calibri"/>
          <w:sz w:val="16"/>
          <w:szCs w:val="16"/>
          <w:vertAlign w:val="superscript"/>
        </w:rPr>
        <w:t>5</w:t>
      </w:r>
      <w:r w:rsidRPr="001C4DCA">
        <w:rPr>
          <w:rFonts w:ascii="Calibri" w:eastAsia="Times New Roman" w:hAnsi="Calibri"/>
          <w:sz w:val="16"/>
          <w:szCs w:val="16"/>
        </w:rPr>
        <w:t xml:space="preserve">Tragsa, Empresa de Transformación Agraria, Delegación de Baleares, 07005 Palma de Mallorca, </w:t>
      </w:r>
      <w:proofErr w:type="spellStart"/>
      <w:r w:rsidRPr="001C4DCA">
        <w:rPr>
          <w:rFonts w:ascii="Calibri" w:eastAsia="Times New Roman" w:hAnsi="Calibri"/>
          <w:sz w:val="16"/>
          <w:szCs w:val="16"/>
        </w:rPr>
        <w:t>Spain</w:t>
      </w:r>
      <w:proofErr w:type="spellEnd"/>
    </w:p>
    <w:p w14:paraId="344BA69E" w14:textId="77777777" w:rsidR="00800E49" w:rsidRDefault="00800E49" w:rsidP="00A7658D">
      <w:pPr>
        <w:shd w:val="clear" w:color="auto" w:fill="FFFFFF"/>
        <w:spacing w:after="240"/>
        <w:jc w:val="both"/>
        <w:rPr>
          <w:rFonts w:ascii="Calibri" w:eastAsia="Times New Roman" w:hAnsi="Calibri"/>
          <w:sz w:val="18"/>
          <w:szCs w:val="18"/>
        </w:rPr>
      </w:pPr>
    </w:p>
    <w:p w14:paraId="12E42E7B" w14:textId="451E3E5F" w:rsidR="00D40FE0" w:rsidRDefault="00690DFF" w:rsidP="00A7658D">
      <w:pPr>
        <w:shd w:val="clear" w:color="auto" w:fill="FFFFFF"/>
        <w:spacing w:after="240"/>
        <w:jc w:val="both"/>
        <w:rPr>
          <w:rFonts w:ascii="Calibri" w:eastAsia="Times New Roman" w:hAnsi="Calibri"/>
          <w:sz w:val="18"/>
          <w:szCs w:val="18"/>
        </w:rPr>
      </w:pPr>
      <w:r>
        <w:rPr>
          <w:rFonts w:ascii="Calibri" w:eastAsia="Times New Roman" w:hAnsi="Calibri"/>
          <w:sz w:val="18"/>
          <w:szCs w:val="18"/>
        </w:rPr>
        <w:t>TIPO DE PRESENTACIÓN</w:t>
      </w:r>
      <w:r w:rsidR="00EF4814" w:rsidRPr="00413F1E">
        <w:rPr>
          <w:rFonts w:ascii="Calibri" w:eastAsia="Times New Roman" w:hAnsi="Calibri"/>
          <w:sz w:val="18"/>
          <w:szCs w:val="18"/>
        </w:rPr>
        <w:t xml:space="preserve">: </w:t>
      </w:r>
      <w:r w:rsidR="00313D67">
        <w:rPr>
          <w:rFonts w:ascii="Calibri" w:eastAsia="Times New Roman" w:hAnsi="Calibri"/>
          <w:sz w:val="18"/>
          <w:szCs w:val="18"/>
        </w:rPr>
        <w:t>Oral</w:t>
      </w:r>
    </w:p>
    <w:p w14:paraId="7727F2EC" w14:textId="19E170A3" w:rsidR="00245C46" w:rsidRPr="00413F1E" w:rsidRDefault="00245C46" w:rsidP="00A7658D">
      <w:pPr>
        <w:shd w:val="clear" w:color="auto" w:fill="FFFFFF"/>
        <w:spacing w:after="240"/>
        <w:jc w:val="both"/>
        <w:rPr>
          <w:rFonts w:ascii="Calibri" w:eastAsia="Times New Roman" w:hAnsi="Calibri"/>
          <w:color w:val="666666"/>
          <w:sz w:val="18"/>
          <w:szCs w:val="18"/>
        </w:rPr>
      </w:pPr>
      <w:r>
        <w:rPr>
          <w:rFonts w:ascii="Calibri" w:eastAsia="Times New Roman" w:hAnsi="Calibri"/>
          <w:sz w:val="18"/>
          <w:szCs w:val="18"/>
        </w:rPr>
        <w:t>PALABRAS CLAVE</w:t>
      </w:r>
      <w:r w:rsidR="00EA241A">
        <w:rPr>
          <w:rFonts w:ascii="Calibri" w:eastAsia="Times New Roman" w:hAnsi="Calibri"/>
          <w:sz w:val="18"/>
          <w:szCs w:val="18"/>
        </w:rPr>
        <w:t xml:space="preserve"> (6 palabras </w:t>
      </w:r>
      <w:proofErr w:type="spellStart"/>
      <w:r w:rsidR="00EA241A">
        <w:rPr>
          <w:rFonts w:ascii="Calibri" w:eastAsia="Times New Roman" w:hAnsi="Calibri"/>
          <w:sz w:val="18"/>
          <w:szCs w:val="18"/>
        </w:rPr>
        <w:t>máx</w:t>
      </w:r>
      <w:proofErr w:type="spellEnd"/>
      <w:r w:rsidR="00EA241A">
        <w:rPr>
          <w:rFonts w:ascii="Calibri" w:eastAsia="Times New Roman" w:hAnsi="Calibri"/>
          <w:sz w:val="18"/>
          <w:szCs w:val="18"/>
        </w:rPr>
        <w:t>)</w:t>
      </w:r>
      <w:r>
        <w:rPr>
          <w:rFonts w:ascii="Calibri" w:eastAsia="Times New Roman" w:hAnsi="Calibri"/>
          <w:sz w:val="18"/>
          <w:szCs w:val="18"/>
        </w:rPr>
        <w:t xml:space="preserve">: </w:t>
      </w:r>
      <w:proofErr w:type="spellStart"/>
      <w:r w:rsidR="00EA241A">
        <w:rPr>
          <w:rFonts w:ascii="Calibri" w:eastAsia="Times New Roman" w:hAnsi="Calibri"/>
          <w:sz w:val="18"/>
          <w:szCs w:val="18"/>
        </w:rPr>
        <w:t>co</w:t>
      </w:r>
      <w:r w:rsidR="002905F8">
        <w:rPr>
          <w:rFonts w:ascii="Calibri" w:eastAsia="Times New Roman" w:hAnsi="Calibri"/>
          <w:sz w:val="18"/>
          <w:szCs w:val="18"/>
        </w:rPr>
        <w:t>-</w:t>
      </w:r>
      <w:r w:rsidR="00EA241A">
        <w:rPr>
          <w:rFonts w:ascii="Calibri" w:eastAsia="Times New Roman" w:hAnsi="Calibri"/>
          <w:sz w:val="18"/>
          <w:szCs w:val="18"/>
        </w:rPr>
        <w:t>infección</w:t>
      </w:r>
      <w:proofErr w:type="spellEnd"/>
      <w:r w:rsidR="00EA241A">
        <w:rPr>
          <w:rFonts w:ascii="Calibri" w:eastAsia="Times New Roman" w:hAnsi="Calibri"/>
          <w:sz w:val="18"/>
          <w:szCs w:val="18"/>
        </w:rPr>
        <w:t>, recombinación genética, medidas de control, huésped</w:t>
      </w:r>
    </w:p>
    <w:p w14:paraId="56D7D829" w14:textId="21A67212" w:rsidR="007F1D29" w:rsidRPr="00413F1E" w:rsidRDefault="00691864" w:rsidP="00A7658D">
      <w:pPr>
        <w:shd w:val="clear" w:color="auto" w:fill="FFFFFF"/>
        <w:spacing w:after="240"/>
        <w:jc w:val="both"/>
        <w:rPr>
          <w:rFonts w:ascii="Calibri" w:eastAsia="Times New Roman" w:hAnsi="Calibri"/>
          <w:i/>
          <w:color w:val="A6A6A6"/>
          <w:sz w:val="18"/>
          <w:szCs w:val="18"/>
        </w:rPr>
      </w:pPr>
      <w:r w:rsidRPr="00413F1E">
        <w:rPr>
          <w:rFonts w:ascii="Calibri" w:eastAsia="Times New Roman" w:hAnsi="Calibri"/>
          <w:sz w:val="18"/>
          <w:szCs w:val="18"/>
        </w:rPr>
        <w:t>RESUMEN</w:t>
      </w:r>
      <w:r w:rsidRPr="00413F1E">
        <w:rPr>
          <w:rFonts w:ascii="Calibri" w:eastAsia="Times New Roman" w:hAnsi="Calibri"/>
          <w:color w:val="666666"/>
          <w:sz w:val="18"/>
          <w:szCs w:val="18"/>
        </w:rPr>
        <w:t xml:space="preserve"> </w:t>
      </w:r>
      <w:r w:rsidRPr="00413F1E">
        <w:rPr>
          <w:rFonts w:ascii="Calibri" w:eastAsia="Times New Roman" w:hAnsi="Calibri"/>
          <w:i/>
          <w:color w:val="A6A6A6"/>
          <w:sz w:val="18"/>
          <w:szCs w:val="18"/>
        </w:rPr>
        <w:t>(</w:t>
      </w:r>
      <w:r w:rsidR="008306AA">
        <w:rPr>
          <w:rFonts w:ascii="Calibri" w:eastAsia="Times New Roman" w:hAnsi="Calibri"/>
          <w:i/>
          <w:color w:val="A6A6A6"/>
          <w:sz w:val="18"/>
          <w:szCs w:val="18"/>
        </w:rPr>
        <w:t xml:space="preserve">máximo </w:t>
      </w:r>
      <w:r w:rsidR="00EA241A">
        <w:rPr>
          <w:rFonts w:ascii="Calibri" w:eastAsia="Times New Roman" w:hAnsi="Calibri"/>
          <w:i/>
          <w:color w:val="A6A6A6"/>
          <w:sz w:val="18"/>
          <w:szCs w:val="18"/>
        </w:rPr>
        <w:t>400</w:t>
      </w:r>
      <w:r w:rsidR="00D40FE0" w:rsidRPr="00413F1E">
        <w:rPr>
          <w:rFonts w:ascii="Calibri" w:eastAsia="Times New Roman" w:hAnsi="Calibri"/>
          <w:i/>
          <w:color w:val="A6A6A6"/>
          <w:sz w:val="18"/>
          <w:szCs w:val="18"/>
        </w:rPr>
        <w:t>palabras</w:t>
      </w:r>
      <w:r w:rsidRPr="00413F1E">
        <w:rPr>
          <w:rFonts w:ascii="Calibri" w:eastAsia="Times New Roman" w:hAnsi="Calibri"/>
          <w:i/>
          <w:color w:val="A6A6A6"/>
          <w:sz w:val="18"/>
          <w:szCs w:val="18"/>
        </w:rPr>
        <w:t>)</w:t>
      </w:r>
    </w:p>
    <w:p w14:paraId="6EDCBA20" w14:textId="77777777" w:rsidR="00073066" w:rsidRDefault="006F0103" w:rsidP="00413F1E">
      <w:pPr>
        <w:spacing w:after="24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En enero de 2024 se </w:t>
      </w:r>
      <w:r w:rsidR="003C7C5E">
        <w:rPr>
          <w:rFonts w:ascii="Calibri" w:hAnsi="Calibri"/>
          <w:sz w:val="20"/>
          <w:szCs w:val="20"/>
        </w:rPr>
        <w:t>detectó por primera vez e</w:t>
      </w:r>
      <w:r>
        <w:rPr>
          <w:rFonts w:ascii="Calibri" w:hAnsi="Calibri"/>
          <w:sz w:val="20"/>
          <w:szCs w:val="20"/>
        </w:rPr>
        <w:t xml:space="preserve">n </w:t>
      </w:r>
      <w:r w:rsidR="003C7C5E">
        <w:rPr>
          <w:rFonts w:ascii="Calibri" w:hAnsi="Calibri"/>
          <w:sz w:val="20"/>
          <w:szCs w:val="20"/>
        </w:rPr>
        <w:t>M</w:t>
      </w:r>
      <w:r>
        <w:rPr>
          <w:rFonts w:ascii="Calibri" w:hAnsi="Calibri"/>
          <w:sz w:val="20"/>
          <w:szCs w:val="20"/>
        </w:rPr>
        <w:t xml:space="preserve">allorca </w:t>
      </w:r>
      <w:proofErr w:type="spellStart"/>
      <w:r w:rsidR="003C7C5E" w:rsidRPr="003C7C5E">
        <w:rPr>
          <w:rFonts w:ascii="Calibri" w:hAnsi="Calibri"/>
          <w:i/>
          <w:iCs/>
          <w:sz w:val="20"/>
          <w:szCs w:val="20"/>
        </w:rPr>
        <w:t>Xylella</w:t>
      </w:r>
      <w:proofErr w:type="spellEnd"/>
      <w:r w:rsidR="003C7C5E" w:rsidRPr="003C7C5E">
        <w:rPr>
          <w:rFonts w:ascii="Calibri" w:hAnsi="Calibri"/>
          <w:i/>
          <w:iCs/>
          <w:sz w:val="20"/>
          <w:szCs w:val="20"/>
        </w:rPr>
        <w:t xml:space="preserve"> fastidiosa </w:t>
      </w:r>
      <w:proofErr w:type="spellStart"/>
      <w:r w:rsidR="003C7C5E" w:rsidRPr="003C7C5E">
        <w:rPr>
          <w:rFonts w:ascii="Calibri" w:hAnsi="Calibri"/>
          <w:sz w:val="20"/>
          <w:szCs w:val="20"/>
        </w:rPr>
        <w:t>subsp</w:t>
      </w:r>
      <w:proofErr w:type="spellEnd"/>
      <w:r w:rsidR="003C7C5E" w:rsidRPr="003C7C5E">
        <w:rPr>
          <w:rFonts w:ascii="Calibri" w:hAnsi="Calibri"/>
          <w:i/>
          <w:iCs/>
          <w:sz w:val="20"/>
          <w:szCs w:val="20"/>
        </w:rPr>
        <w:t>. pauca</w:t>
      </w:r>
      <w:r w:rsidR="003C7C5E">
        <w:rPr>
          <w:rFonts w:ascii="Calibri" w:hAnsi="Calibri"/>
          <w:sz w:val="20"/>
          <w:szCs w:val="20"/>
        </w:rPr>
        <w:t xml:space="preserve">. Los análisis MLST mostraron que se trataba del tipo de secuencia ST53, </w:t>
      </w:r>
      <w:r>
        <w:rPr>
          <w:rFonts w:ascii="Calibri" w:hAnsi="Calibri"/>
          <w:sz w:val="20"/>
          <w:szCs w:val="20"/>
        </w:rPr>
        <w:t>que ha llevado al arranque de 21 millones de olivos en Apulia (Italia) desde 2013. A fecha 5 de junio se ha detectado</w:t>
      </w:r>
      <w:r w:rsidR="003C7C5E">
        <w:rPr>
          <w:rFonts w:ascii="Calibri" w:hAnsi="Calibri"/>
          <w:sz w:val="20"/>
          <w:szCs w:val="20"/>
        </w:rPr>
        <w:t xml:space="preserve"> en 114 acebuches</w:t>
      </w:r>
      <w:r w:rsidR="005C6E52">
        <w:rPr>
          <w:rFonts w:ascii="Calibri" w:hAnsi="Calibri"/>
          <w:sz w:val="20"/>
          <w:szCs w:val="20"/>
        </w:rPr>
        <w:t>,</w:t>
      </w:r>
      <w:r w:rsidR="003C7C5E">
        <w:rPr>
          <w:rFonts w:ascii="Calibri" w:hAnsi="Calibri"/>
          <w:sz w:val="20"/>
          <w:szCs w:val="20"/>
        </w:rPr>
        <w:t xml:space="preserve"> 34 olivos,</w:t>
      </w:r>
      <w:r w:rsidR="005C6E52">
        <w:rPr>
          <w:rFonts w:ascii="Calibri" w:hAnsi="Calibri"/>
          <w:sz w:val="20"/>
          <w:szCs w:val="20"/>
        </w:rPr>
        <w:t xml:space="preserve"> y en</w:t>
      </w:r>
      <w:r w:rsidR="003C7C5E">
        <w:rPr>
          <w:rFonts w:ascii="Calibri" w:hAnsi="Calibri"/>
          <w:sz w:val="20"/>
          <w:szCs w:val="20"/>
        </w:rPr>
        <w:t xml:space="preserve"> otr</w:t>
      </w:r>
      <w:r w:rsidR="004C4F10">
        <w:rPr>
          <w:rFonts w:ascii="Calibri" w:hAnsi="Calibri"/>
          <w:sz w:val="20"/>
          <w:szCs w:val="20"/>
        </w:rPr>
        <w:t>a</w:t>
      </w:r>
      <w:r w:rsidR="003C7C5E">
        <w:rPr>
          <w:rFonts w:ascii="Calibri" w:hAnsi="Calibri"/>
          <w:sz w:val="20"/>
          <w:szCs w:val="20"/>
        </w:rPr>
        <w:t xml:space="preserve">s </w:t>
      </w:r>
      <w:r w:rsidR="00E52337">
        <w:rPr>
          <w:rFonts w:ascii="Calibri" w:hAnsi="Calibri"/>
          <w:sz w:val="20"/>
          <w:szCs w:val="20"/>
        </w:rPr>
        <w:t xml:space="preserve">18 </w:t>
      </w:r>
      <w:r w:rsidR="004C4F10">
        <w:rPr>
          <w:rFonts w:ascii="Calibri" w:hAnsi="Calibri"/>
          <w:sz w:val="20"/>
          <w:szCs w:val="20"/>
        </w:rPr>
        <w:t xml:space="preserve">plantas pertenecientes a </w:t>
      </w:r>
      <w:r w:rsidR="003C7C5E">
        <w:rPr>
          <w:rFonts w:ascii="Calibri" w:hAnsi="Calibri"/>
          <w:sz w:val="20"/>
          <w:szCs w:val="20"/>
        </w:rPr>
        <w:t>7 especies del ámbito forestal y ornamental</w:t>
      </w:r>
      <w:r w:rsidR="00E52337">
        <w:rPr>
          <w:rFonts w:ascii="Calibri" w:hAnsi="Calibri"/>
          <w:sz w:val="20"/>
          <w:szCs w:val="20"/>
        </w:rPr>
        <w:t xml:space="preserve">. </w:t>
      </w:r>
      <w:r w:rsidR="0027604B">
        <w:rPr>
          <w:rFonts w:ascii="Calibri" w:hAnsi="Calibri"/>
          <w:sz w:val="20"/>
          <w:szCs w:val="20"/>
        </w:rPr>
        <w:t xml:space="preserve">El foco está localizado en </w:t>
      </w:r>
      <w:proofErr w:type="spellStart"/>
      <w:r w:rsidR="0027604B">
        <w:rPr>
          <w:rFonts w:ascii="Calibri" w:hAnsi="Calibri"/>
          <w:sz w:val="20"/>
          <w:szCs w:val="20"/>
        </w:rPr>
        <w:t>Sencelles</w:t>
      </w:r>
      <w:proofErr w:type="spellEnd"/>
      <w:r w:rsidR="0027604B">
        <w:rPr>
          <w:rFonts w:ascii="Calibri" w:hAnsi="Calibri"/>
          <w:sz w:val="20"/>
          <w:szCs w:val="20"/>
        </w:rPr>
        <w:t xml:space="preserve">, </w:t>
      </w:r>
      <w:r w:rsidR="004C4F10">
        <w:rPr>
          <w:rFonts w:ascii="Calibri" w:hAnsi="Calibri"/>
          <w:sz w:val="20"/>
          <w:szCs w:val="20"/>
        </w:rPr>
        <w:t xml:space="preserve">en el </w:t>
      </w:r>
      <w:r w:rsidR="0027604B">
        <w:rPr>
          <w:rFonts w:ascii="Calibri" w:hAnsi="Calibri"/>
          <w:sz w:val="20"/>
          <w:szCs w:val="20"/>
        </w:rPr>
        <w:t xml:space="preserve">centro de </w:t>
      </w:r>
      <w:r w:rsidR="004C4F10">
        <w:rPr>
          <w:rFonts w:ascii="Calibri" w:hAnsi="Calibri"/>
          <w:sz w:val="20"/>
          <w:szCs w:val="20"/>
        </w:rPr>
        <w:t xml:space="preserve">la </w:t>
      </w:r>
      <w:r w:rsidR="002905F8">
        <w:rPr>
          <w:rFonts w:ascii="Calibri" w:hAnsi="Calibri"/>
          <w:sz w:val="20"/>
          <w:szCs w:val="20"/>
        </w:rPr>
        <w:t>i</w:t>
      </w:r>
      <w:r w:rsidR="004C4F10">
        <w:rPr>
          <w:rFonts w:ascii="Calibri" w:hAnsi="Calibri"/>
          <w:sz w:val="20"/>
          <w:szCs w:val="20"/>
        </w:rPr>
        <w:t xml:space="preserve">sla de </w:t>
      </w:r>
      <w:r w:rsidR="0027604B">
        <w:rPr>
          <w:rFonts w:ascii="Calibri" w:hAnsi="Calibri"/>
          <w:sz w:val="20"/>
          <w:szCs w:val="20"/>
        </w:rPr>
        <w:t>Mallorca, en un área aproximad</w:t>
      </w:r>
      <w:r w:rsidR="004C4F10">
        <w:rPr>
          <w:rFonts w:ascii="Calibri" w:hAnsi="Calibri"/>
          <w:sz w:val="20"/>
          <w:szCs w:val="20"/>
        </w:rPr>
        <w:t>a</w:t>
      </w:r>
      <w:r w:rsidR="0027604B">
        <w:rPr>
          <w:rFonts w:ascii="Calibri" w:hAnsi="Calibri"/>
          <w:sz w:val="20"/>
          <w:szCs w:val="20"/>
        </w:rPr>
        <w:t xml:space="preserve"> de </w:t>
      </w:r>
      <w:r w:rsidR="0027604B" w:rsidRPr="0027604B">
        <w:rPr>
          <w:rFonts w:ascii="Calibri" w:hAnsi="Calibri"/>
          <w:sz w:val="20"/>
          <w:szCs w:val="20"/>
        </w:rPr>
        <w:t>1</w:t>
      </w:r>
      <w:r w:rsidR="002905F8">
        <w:rPr>
          <w:rFonts w:ascii="Calibri" w:hAnsi="Calibri"/>
          <w:sz w:val="20"/>
          <w:szCs w:val="20"/>
        </w:rPr>
        <w:t xml:space="preserve"> </w:t>
      </w:r>
      <w:r w:rsidR="0027604B" w:rsidRPr="0027604B">
        <w:rPr>
          <w:rFonts w:ascii="Calibri" w:hAnsi="Calibri"/>
          <w:sz w:val="20"/>
          <w:szCs w:val="20"/>
        </w:rPr>
        <w:t>km</w:t>
      </w:r>
      <w:r w:rsidR="0027604B" w:rsidRPr="0027604B">
        <w:rPr>
          <w:rFonts w:ascii="Calibri" w:hAnsi="Calibri"/>
          <w:sz w:val="20"/>
          <w:szCs w:val="20"/>
          <w:vertAlign w:val="superscript"/>
        </w:rPr>
        <w:t>2</w:t>
      </w:r>
      <w:r w:rsidR="00AD5EB4">
        <w:rPr>
          <w:rFonts w:ascii="Calibri" w:hAnsi="Calibri"/>
          <w:sz w:val="20"/>
          <w:szCs w:val="20"/>
        </w:rPr>
        <w:t>,</w:t>
      </w:r>
      <w:r w:rsidR="0027604B">
        <w:rPr>
          <w:rFonts w:ascii="Calibri" w:hAnsi="Calibri"/>
          <w:sz w:val="20"/>
          <w:szCs w:val="20"/>
        </w:rPr>
        <w:t xml:space="preserve"> donde además se encuentran la</w:t>
      </w:r>
      <w:r w:rsidR="005C6E52">
        <w:rPr>
          <w:rFonts w:ascii="Calibri" w:hAnsi="Calibri"/>
          <w:sz w:val="20"/>
          <w:szCs w:val="20"/>
        </w:rPr>
        <w:t>s</w:t>
      </w:r>
      <w:r w:rsidR="000476B5">
        <w:rPr>
          <w:rFonts w:ascii="Calibri" w:hAnsi="Calibri"/>
          <w:sz w:val="20"/>
          <w:szCs w:val="20"/>
        </w:rPr>
        <w:t xml:space="preserve"> </w:t>
      </w:r>
      <w:proofErr w:type="gramStart"/>
      <w:r w:rsidR="000476B5">
        <w:rPr>
          <w:rFonts w:ascii="Calibri" w:hAnsi="Calibri"/>
          <w:sz w:val="20"/>
          <w:szCs w:val="20"/>
        </w:rPr>
        <w:t>subespecie</w:t>
      </w:r>
      <w:r w:rsidR="005C6E52">
        <w:rPr>
          <w:rFonts w:ascii="Calibri" w:hAnsi="Calibri"/>
          <w:sz w:val="20"/>
          <w:szCs w:val="20"/>
        </w:rPr>
        <w:t>s</w:t>
      </w:r>
      <w:r w:rsidR="000476B5">
        <w:rPr>
          <w:rFonts w:ascii="Calibri" w:hAnsi="Calibri"/>
          <w:sz w:val="20"/>
          <w:szCs w:val="20"/>
        </w:rPr>
        <w:t xml:space="preserve"> </w:t>
      </w:r>
      <w:r w:rsidR="000476B5" w:rsidRPr="0012425C">
        <w:rPr>
          <w:rFonts w:ascii="Calibri" w:hAnsi="Calibri"/>
          <w:i/>
          <w:sz w:val="20"/>
          <w:szCs w:val="20"/>
        </w:rPr>
        <w:t>fastidiosa</w:t>
      </w:r>
      <w:proofErr w:type="gramEnd"/>
      <w:r w:rsidR="000476B5">
        <w:rPr>
          <w:rFonts w:ascii="Calibri" w:hAnsi="Calibri"/>
          <w:sz w:val="20"/>
          <w:szCs w:val="20"/>
        </w:rPr>
        <w:t xml:space="preserve"> </w:t>
      </w:r>
      <w:r w:rsidR="0027604B">
        <w:rPr>
          <w:rFonts w:ascii="Calibri" w:hAnsi="Calibri"/>
          <w:sz w:val="20"/>
          <w:szCs w:val="20"/>
        </w:rPr>
        <w:t xml:space="preserve">(ST1) </w:t>
      </w:r>
      <w:r w:rsidR="000476B5">
        <w:rPr>
          <w:rFonts w:ascii="Calibri" w:hAnsi="Calibri"/>
          <w:sz w:val="20"/>
          <w:szCs w:val="20"/>
        </w:rPr>
        <w:t xml:space="preserve">y </w:t>
      </w:r>
      <w:r w:rsidR="000476B5" w:rsidRPr="0012425C">
        <w:rPr>
          <w:rFonts w:ascii="Calibri" w:hAnsi="Calibri"/>
          <w:i/>
          <w:sz w:val="20"/>
          <w:szCs w:val="20"/>
        </w:rPr>
        <w:t>multiplex</w:t>
      </w:r>
      <w:r w:rsidR="0027604B">
        <w:rPr>
          <w:rFonts w:ascii="Calibri" w:hAnsi="Calibri"/>
          <w:sz w:val="20"/>
          <w:szCs w:val="20"/>
        </w:rPr>
        <w:t xml:space="preserve"> (ST81)</w:t>
      </w:r>
      <w:r w:rsidR="004C4F10">
        <w:rPr>
          <w:rFonts w:ascii="Calibri" w:hAnsi="Calibri"/>
          <w:sz w:val="20"/>
          <w:szCs w:val="20"/>
        </w:rPr>
        <w:t>. E</w:t>
      </w:r>
      <w:r w:rsidR="005C6E52">
        <w:rPr>
          <w:rFonts w:ascii="Calibri" w:hAnsi="Calibri"/>
          <w:sz w:val="20"/>
          <w:szCs w:val="20"/>
        </w:rPr>
        <w:t xml:space="preserve">n algunos casos se han detectado </w:t>
      </w:r>
      <w:proofErr w:type="spellStart"/>
      <w:r w:rsidR="005C6E52">
        <w:rPr>
          <w:rFonts w:ascii="Calibri" w:hAnsi="Calibri"/>
          <w:sz w:val="20"/>
          <w:szCs w:val="20"/>
        </w:rPr>
        <w:t>co</w:t>
      </w:r>
      <w:r w:rsidR="002905F8">
        <w:rPr>
          <w:rFonts w:ascii="Calibri" w:hAnsi="Calibri"/>
          <w:sz w:val="20"/>
          <w:szCs w:val="20"/>
        </w:rPr>
        <w:t>-</w:t>
      </w:r>
      <w:r w:rsidR="005C6E52">
        <w:rPr>
          <w:rFonts w:ascii="Calibri" w:hAnsi="Calibri"/>
          <w:sz w:val="20"/>
          <w:szCs w:val="20"/>
        </w:rPr>
        <w:t>infecciones</w:t>
      </w:r>
      <w:proofErr w:type="spellEnd"/>
      <w:r w:rsidR="005C6E52">
        <w:rPr>
          <w:rFonts w:ascii="Calibri" w:hAnsi="Calibri"/>
          <w:sz w:val="20"/>
          <w:szCs w:val="20"/>
        </w:rPr>
        <w:t xml:space="preserve"> de ST53 con uno de estos genotipos. El hecho de que e</w:t>
      </w:r>
      <w:r w:rsidR="005C07EC">
        <w:rPr>
          <w:rFonts w:ascii="Calibri" w:hAnsi="Calibri"/>
          <w:sz w:val="20"/>
          <w:szCs w:val="20"/>
        </w:rPr>
        <w:t>n el</w:t>
      </w:r>
      <w:r w:rsidR="008E2AB6">
        <w:rPr>
          <w:rFonts w:ascii="Calibri" w:hAnsi="Calibri"/>
          <w:sz w:val="20"/>
          <w:szCs w:val="20"/>
        </w:rPr>
        <w:t xml:space="preserve"> </w:t>
      </w:r>
      <w:r w:rsidR="001D6F2C">
        <w:rPr>
          <w:rFonts w:ascii="Calibri" w:hAnsi="Calibri"/>
          <w:sz w:val="20"/>
          <w:szCs w:val="20"/>
        </w:rPr>
        <w:t xml:space="preserve">mismo </w:t>
      </w:r>
      <w:r w:rsidR="008E2AB6">
        <w:rPr>
          <w:rFonts w:ascii="Calibri" w:hAnsi="Calibri"/>
          <w:sz w:val="20"/>
          <w:szCs w:val="20"/>
        </w:rPr>
        <w:t>foco</w:t>
      </w:r>
      <w:r w:rsidR="008E2AB6" w:rsidRPr="008E2AB6">
        <w:rPr>
          <w:rFonts w:ascii="Calibri" w:hAnsi="Calibri"/>
          <w:i/>
          <w:sz w:val="20"/>
          <w:szCs w:val="20"/>
        </w:rPr>
        <w:t xml:space="preserve"> </w:t>
      </w:r>
      <w:r w:rsidR="000465B8">
        <w:rPr>
          <w:rFonts w:ascii="Calibri" w:hAnsi="Calibri"/>
          <w:sz w:val="20"/>
          <w:szCs w:val="20"/>
        </w:rPr>
        <w:t xml:space="preserve">también se encuentran </w:t>
      </w:r>
      <w:r w:rsidR="008E2AB6">
        <w:rPr>
          <w:rFonts w:ascii="Calibri" w:hAnsi="Calibri"/>
          <w:sz w:val="20"/>
          <w:szCs w:val="20"/>
        </w:rPr>
        <w:t>miles de acebuches</w:t>
      </w:r>
      <w:r w:rsidR="005C07EC">
        <w:rPr>
          <w:rFonts w:ascii="Calibri" w:hAnsi="Calibri"/>
          <w:sz w:val="20"/>
          <w:szCs w:val="20"/>
        </w:rPr>
        <w:t xml:space="preserve"> infectados</w:t>
      </w:r>
      <w:r w:rsidR="00943C3E">
        <w:rPr>
          <w:rFonts w:ascii="Calibri" w:hAnsi="Calibri"/>
          <w:sz w:val="20"/>
          <w:szCs w:val="20"/>
        </w:rPr>
        <w:t xml:space="preserve"> por el ST81 (</w:t>
      </w:r>
      <w:r w:rsidR="008E2AB6" w:rsidRPr="008E2AB6">
        <w:rPr>
          <w:rFonts w:ascii="Calibri" w:hAnsi="Calibri"/>
          <w:i/>
          <w:sz w:val="20"/>
          <w:szCs w:val="20"/>
        </w:rPr>
        <w:t>multiplex</w:t>
      </w:r>
      <w:r w:rsidR="00943C3E">
        <w:rPr>
          <w:rFonts w:ascii="Calibri" w:hAnsi="Calibri"/>
          <w:sz w:val="20"/>
          <w:szCs w:val="20"/>
        </w:rPr>
        <w:t>)</w:t>
      </w:r>
      <w:r w:rsidR="008E2AB6">
        <w:rPr>
          <w:rFonts w:ascii="Calibri" w:hAnsi="Calibri"/>
          <w:sz w:val="20"/>
          <w:szCs w:val="20"/>
        </w:rPr>
        <w:t xml:space="preserve"> que muestra</w:t>
      </w:r>
      <w:r w:rsidR="001D6F2C">
        <w:rPr>
          <w:rFonts w:ascii="Calibri" w:hAnsi="Calibri"/>
          <w:sz w:val="20"/>
          <w:szCs w:val="20"/>
        </w:rPr>
        <w:t>n</w:t>
      </w:r>
      <w:r w:rsidR="008E2AB6">
        <w:rPr>
          <w:rFonts w:ascii="Calibri" w:hAnsi="Calibri"/>
          <w:sz w:val="20"/>
          <w:szCs w:val="20"/>
        </w:rPr>
        <w:t xml:space="preserve"> síntomas muy parecidos a los causados en las fases iniciales</w:t>
      </w:r>
      <w:r w:rsidR="007E6015">
        <w:rPr>
          <w:rFonts w:ascii="Calibri" w:hAnsi="Calibri"/>
          <w:sz w:val="20"/>
          <w:szCs w:val="20"/>
        </w:rPr>
        <w:t xml:space="preserve"> por el ST53 </w:t>
      </w:r>
      <w:r w:rsidR="005C6E52">
        <w:rPr>
          <w:rFonts w:ascii="Calibri" w:hAnsi="Calibri"/>
          <w:sz w:val="20"/>
          <w:szCs w:val="20"/>
        </w:rPr>
        <w:t>añade mayor dificultad</w:t>
      </w:r>
      <w:r w:rsidR="000465B8">
        <w:rPr>
          <w:rFonts w:ascii="Calibri" w:hAnsi="Calibri"/>
          <w:sz w:val="20"/>
          <w:szCs w:val="20"/>
        </w:rPr>
        <w:t xml:space="preserve"> </w:t>
      </w:r>
      <w:r w:rsidR="005C07EC">
        <w:rPr>
          <w:rFonts w:ascii="Calibri" w:hAnsi="Calibri"/>
          <w:sz w:val="20"/>
          <w:szCs w:val="20"/>
        </w:rPr>
        <w:t>a cualquier plan de erradicación. Debido a que las tres</w:t>
      </w:r>
      <w:r w:rsidR="008E2AB6">
        <w:rPr>
          <w:rFonts w:ascii="Calibri" w:hAnsi="Calibri"/>
          <w:sz w:val="20"/>
          <w:szCs w:val="20"/>
        </w:rPr>
        <w:t xml:space="preserve"> subespecies son</w:t>
      </w:r>
      <w:r w:rsidR="0012425C">
        <w:rPr>
          <w:rFonts w:ascii="Calibri" w:hAnsi="Calibri"/>
          <w:sz w:val="20"/>
          <w:szCs w:val="20"/>
        </w:rPr>
        <w:t xml:space="preserve"> transmitidas por el</w:t>
      </w:r>
      <w:r w:rsidR="00943C3E">
        <w:rPr>
          <w:rFonts w:ascii="Calibri" w:hAnsi="Calibri"/>
          <w:sz w:val="20"/>
          <w:szCs w:val="20"/>
        </w:rPr>
        <w:t xml:space="preserve"> insecto</w:t>
      </w:r>
      <w:r w:rsidR="0012425C">
        <w:rPr>
          <w:rFonts w:ascii="Calibri" w:hAnsi="Calibri"/>
          <w:sz w:val="20"/>
          <w:szCs w:val="20"/>
        </w:rPr>
        <w:t xml:space="preserve"> </w:t>
      </w:r>
      <w:proofErr w:type="spellStart"/>
      <w:r w:rsidR="00925F9D" w:rsidRPr="00A76334">
        <w:rPr>
          <w:rFonts w:ascii="Calibri" w:hAnsi="Calibri"/>
          <w:i/>
          <w:sz w:val="20"/>
          <w:szCs w:val="20"/>
        </w:rPr>
        <w:t>Philaenus</w:t>
      </w:r>
      <w:proofErr w:type="spellEnd"/>
      <w:r w:rsidR="00925F9D" w:rsidRPr="00A76334">
        <w:rPr>
          <w:rFonts w:ascii="Calibri" w:hAnsi="Calibri"/>
          <w:i/>
          <w:sz w:val="20"/>
          <w:szCs w:val="20"/>
        </w:rPr>
        <w:t xml:space="preserve"> </w:t>
      </w:r>
      <w:proofErr w:type="spellStart"/>
      <w:r w:rsidR="00925F9D" w:rsidRPr="00A76334">
        <w:rPr>
          <w:rFonts w:ascii="Calibri" w:hAnsi="Calibri"/>
          <w:i/>
          <w:sz w:val="20"/>
          <w:szCs w:val="20"/>
        </w:rPr>
        <w:t>spumarius</w:t>
      </w:r>
      <w:proofErr w:type="spellEnd"/>
      <w:r w:rsidR="00925F9D">
        <w:rPr>
          <w:rFonts w:ascii="Calibri" w:hAnsi="Calibri"/>
          <w:sz w:val="20"/>
          <w:szCs w:val="20"/>
        </w:rPr>
        <w:t xml:space="preserve"> y </w:t>
      </w:r>
      <w:r w:rsidR="004C4F10">
        <w:rPr>
          <w:rFonts w:ascii="Calibri" w:hAnsi="Calibri"/>
          <w:sz w:val="20"/>
          <w:szCs w:val="20"/>
        </w:rPr>
        <w:t>que</w:t>
      </w:r>
      <w:r w:rsidR="002905F8">
        <w:rPr>
          <w:rFonts w:ascii="Calibri" w:hAnsi="Calibri"/>
          <w:sz w:val="20"/>
          <w:szCs w:val="20"/>
        </w:rPr>
        <w:t>,</w:t>
      </w:r>
      <w:r w:rsidR="004C4F10">
        <w:rPr>
          <w:rFonts w:ascii="Calibri" w:hAnsi="Calibri"/>
          <w:sz w:val="20"/>
          <w:szCs w:val="20"/>
        </w:rPr>
        <w:t xml:space="preserve"> </w:t>
      </w:r>
      <w:r w:rsidR="00925F9D">
        <w:rPr>
          <w:rFonts w:ascii="Calibri" w:hAnsi="Calibri"/>
          <w:sz w:val="20"/>
          <w:szCs w:val="20"/>
        </w:rPr>
        <w:t>en algunos casos</w:t>
      </w:r>
      <w:r w:rsidR="002905F8">
        <w:rPr>
          <w:rFonts w:ascii="Calibri" w:hAnsi="Calibri"/>
          <w:sz w:val="20"/>
          <w:szCs w:val="20"/>
        </w:rPr>
        <w:t>,</w:t>
      </w:r>
      <w:r w:rsidR="000465B8">
        <w:rPr>
          <w:rFonts w:ascii="Calibri" w:hAnsi="Calibri"/>
          <w:sz w:val="20"/>
          <w:szCs w:val="20"/>
        </w:rPr>
        <w:t xml:space="preserve"> </w:t>
      </w:r>
      <w:r w:rsidR="004C4F10">
        <w:rPr>
          <w:rFonts w:ascii="Calibri" w:hAnsi="Calibri"/>
          <w:sz w:val="20"/>
          <w:szCs w:val="20"/>
        </w:rPr>
        <w:t xml:space="preserve">las tres subespecies pueden </w:t>
      </w:r>
      <w:r w:rsidR="000465B8">
        <w:rPr>
          <w:rFonts w:ascii="Calibri" w:hAnsi="Calibri"/>
          <w:sz w:val="20"/>
          <w:szCs w:val="20"/>
        </w:rPr>
        <w:t>infecta</w:t>
      </w:r>
      <w:r w:rsidR="004C4F10">
        <w:rPr>
          <w:rFonts w:ascii="Calibri" w:hAnsi="Calibri"/>
          <w:sz w:val="20"/>
          <w:szCs w:val="20"/>
        </w:rPr>
        <w:t>r</w:t>
      </w:r>
      <w:r w:rsidR="00925F9D">
        <w:rPr>
          <w:rFonts w:ascii="Calibri" w:hAnsi="Calibri"/>
          <w:sz w:val="20"/>
          <w:szCs w:val="20"/>
        </w:rPr>
        <w:t xml:space="preserve"> </w:t>
      </w:r>
      <w:r w:rsidR="002905F8">
        <w:rPr>
          <w:rFonts w:ascii="Calibri" w:hAnsi="Calibri"/>
          <w:sz w:val="20"/>
          <w:szCs w:val="20"/>
        </w:rPr>
        <w:t xml:space="preserve">el </w:t>
      </w:r>
      <w:r w:rsidR="00925F9D">
        <w:rPr>
          <w:rFonts w:ascii="Calibri" w:hAnsi="Calibri"/>
          <w:sz w:val="20"/>
          <w:szCs w:val="20"/>
        </w:rPr>
        <w:t>mismo hospedador</w:t>
      </w:r>
      <w:r w:rsidR="008E2AB6">
        <w:rPr>
          <w:rFonts w:ascii="Calibri" w:hAnsi="Calibri"/>
          <w:sz w:val="20"/>
          <w:szCs w:val="20"/>
        </w:rPr>
        <w:t>, el riesgo de re</w:t>
      </w:r>
      <w:r w:rsidR="00943C3E">
        <w:rPr>
          <w:rFonts w:ascii="Calibri" w:hAnsi="Calibri"/>
          <w:sz w:val="20"/>
          <w:szCs w:val="20"/>
        </w:rPr>
        <w:t>combinación génica es muy alto</w:t>
      </w:r>
      <w:r w:rsidR="00925F9D">
        <w:rPr>
          <w:rFonts w:ascii="Calibri" w:hAnsi="Calibri"/>
          <w:sz w:val="20"/>
          <w:szCs w:val="20"/>
        </w:rPr>
        <w:t xml:space="preserve">. </w:t>
      </w:r>
      <w:r w:rsidR="00A76334">
        <w:rPr>
          <w:rFonts w:ascii="Calibri" w:hAnsi="Calibri"/>
          <w:sz w:val="20"/>
          <w:szCs w:val="20"/>
        </w:rPr>
        <w:t xml:space="preserve">A </w:t>
      </w:r>
      <w:r w:rsidR="00720737">
        <w:rPr>
          <w:rFonts w:ascii="Calibri" w:hAnsi="Calibri"/>
          <w:sz w:val="20"/>
          <w:szCs w:val="20"/>
        </w:rPr>
        <w:t>partir de datos actualizados</w:t>
      </w:r>
      <w:r w:rsidR="00943C3E">
        <w:rPr>
          <w:rFonts w:ascii="Calibri" w:hAnsi="Calibri"/>
          <w:sz w:val="20"/>
          <w:szCs w:val="20"/>
        </w:rPr>
        <w:t xml:space="preserve"> de finales de verano</w:t>
      </w:r>
      <w:r w:rsidR="00720737">
        <w:rPr>
          <w:rFonts w:ascii="Calibri" w:hAnsi="Calibri"/>
          <w:sz w:val="20"/>
          <w:szCs w:val="20"/>
        </w:rPr>
        <w:t xml:space="preserve">, </w:t>
      </w:r>
      <w:r w:rsidR="004C4F10">
        <w:rPr>
          <w:rFonts w:ascii="Calibri" w:hAnsi="Calibri"/>
          <w:sz w:val="20"/>
          <w:szCs w:val="20"/>
        </w:rPr>
        <w:t>se podrá</w:t>
      </w:r>
      <w:r w:rsidR="00720737">
        <w:rPr>
          <w:rFonts w:ascii="Calibri" w:hAnsi="Calibri"/>
          <w:sz w:val="20"/>
          <w:szCs w:val="20"/>
        </w:rPr>
        <w:t xml:space="preserve"> </w:t>
      </w:r>
      <w:r w:rsidR="004C4F10">
        <w:rPr>
          <w:rFonts w:ascii="Calibri" w:hAnsi="Calibri"/>
          <w:sz w:val="20"/>
          <w:szCs w:val="20"/>
        </w:rPr>
        <w:t xml:space="preserve">caracterizar con mayor precisión </w:t>
      </w:r>
      <w:r w:rsidR="00720737">
        <w:rPr>
          <w:rFonts w:ascii="Calibri" w:hAnsi="Calibri"/>
          <w:sz w:val="20"/>
          <w:szCs w:val="20"/>
        </w:rPr>
        <w:t>la extensión de las infecciones de</w:t>
      </w:r>
      <w:r w:rsidR="0044496B">
        <w:rPr>
          <w:rFonts w:ascii="Calibri" w:hAnsi="Calibri"/>
          <w:sz w:val="20"/>
          <w:szCs w:val="20"/>
        </w:rPr>
        <w:t xml:space="preserve"> ST53,</w:t>
      </w:r>
      <w:r w:rsidR="005C07EC">
        <w:rPr>
          <w:rFonts w:ascii="Calibri" w:hAnsi="Calibri"/>
          <w:sz w:val="20"/>
          <w:szCs w:val="20"/>
        </w:rPr>
        <w:t xml:space="preserve"> el rango de hospedadores y</w:t>
      </w:r>
      <w:r w:rsidR="00720737">
        <w:rPr>
          <w:rFonts w:ascii="Calibri" w:hAnsi="Calibri"/>
          <w:sz w:val="20"/>
          <w:szCs w:val="20"/>
        </w:rPr>
        <w:t xml:space="preserve"> </w:t>
      </w:r>
      <w:r w:rsidR="002905F8">
        <w:rPr>
          <w:rFonts w:ascii="Calibri" w:hAnsi="Calibri"/>
          <w:sz w:val="20"/>
          <w:szCs w:val="20"/>
        </w:rPr>
        <w:t>el grado</w:t>
      </w:r>
      <w:r w:rsidR="004C4F10">
        <w:rPr>
          <w:rFonts w:ascii="Calibri" w:hAnsi="Calibri"/>
          <w:sz w:val="20"/>
          <w:szCs w:val="20"/>
        </w:rPr>
        <w:t xml:space="preserve"> de </w:t>
      </w:r>
      <w:r w:rsidR="00720737">
        <w:rPr>
          <w:rFonts w:ascii="Calibri" w:hAnsi="Calibri"/>
          <w:sz w:val="20"/>
          <w:szCs w:val="20"/>
        </w:rPr>
        <w:t xml:space="preserve">virulencia </w:t>
      </w:r>
      <w:r w:rsidR="004C4F10">
        <w:rPr>
          <w:rFonts w:ascii="Calibri" w:hAnsi="Calibri"/>
          <w:sz w:val="20"/>
          <w:szCs w:val="20"/>
        </w:rPr>
        <w:t>en</w:t>
      </w:r>
      <w:r w:rsidR="00720737">
        <w:rPr>
          <w:rFonts w:ascii="Calibri" w:hAnsi="Calibri"/>
          <w:sz w:val="20"/>
          <w:szCs w:val="20"/>
        </w:rPr>
        <w:t xml:space="preserve"> olivo</w:t>
      </w:r>
      <w:r w:rsidR="00AD5EB4">
        <w:rPr>
          <w:rFonts w:ascii="Calibri" w:hAnsi="Calibri"/>
          <w:sz w:val="20"/>
          <w:szCs w:val="20"/>
        </w:rPr>
        <w:t xml:space="preserve">, </w:t>
      </w:r>
      <w:r w:rsidR="004C4F10">
        <w:rPr>
          <w:rFonts w:ascii="Calibri" w:hAnsi="Calibri"/>
          <w:sz w:val="20"/>
          <w:szCs w:val="20"/>
        </w:rPr>
        <w:t xml:space="preserve">así como </w:t>
      </w:r>
      <w:r w:rsidR="00720737">
        <w:rPr>
          <w:rFonts w:ascii="Calibri" w:hAnsi="Calibri"/>
          <w:sz w:val="20"/>
          <w:szCs w:val="20"/>
        </w:rPr>
        <w:t>la posible f</w:t>
      </w:r>
      <w:r w:rsidR="00AD5EB4">
        <w:rPr>
          <w:rFonts w:ascii="Calibri" w:hAnsi="Calibri"/>
          <w:sz w:val="20"/>
          <w:szCs w:val="20"/>
        </w:rPr>
        <w:t>echa de introducción en la isla y</w:t>
      </w:r>
      <w:r w:rsidR="000465B8">
        <w:rPr>
          <w:rFonts w:ascii="Calibri" w:hAnsi="Calibri"/>
          <w:sz w:val="20"/>
          <w:szCs w:val="20"/>
        </w:rPr>
        <w:t xml:space="preserve"> su </w:t>
      </w:r>
      <w:r w:rsidR="0044496B">
        <w:rPr>
          <w:rFonts w:ascii="Calibri" w:hAnsi="Calibri"/>
          <w:sz w:val="20"/>
          <w:szCs w:val="20"/>
        </w:rPr>
        <w:t xml:space="preserve">relación filogenética respecto a otros </w:t>
      </w:r>
      <w:r w:rsidR="005C6E52">
        <w:rPr>
          <w:rFonts w:ascii="Calibri" w:hAnsi="Calibri"/>
          <w:sz w:val="20"/>
          <w:szCs w:val="20"/>
        </w:rPr>
        <w:t>genotipos</w:t>
      </w:r>
      <w:r w:rsidR="0044496B">
        <w:rPr>
          <w:rFonts w:ascii="Calibri" w:hAnsi="Calibri"/>
          <w:sz w:val="20"/>
          <w:szCs w:val="20"/>
        </w:rPr>
        <w:t xml:space="preserve"> de la subespecie </w:t>
      </w:r>
      <w:r w:rsidR="0044496B" w:rsidRPr="000465B8">
        <w:rPr>
          <w:rFonts w:ascii="Calibri" w:hAnsi="Calibri"/>
          <w:i/>
          <w:sz w:val="20"/>
          <w:szCs w:val="20"/>
        </w:rPr>
        <w:t>pauca</w:t>
      </w:r>
      <w:r w:rsidR="0044496B">
        <w:rPr>
          <w:rFonts w:ascii="Calibri" w:hAnsi="Calibri"/>
          <w:sz w:val="20"/>
          <w:szCs w:val="20"/>
        </w:rPr>
        <w:t xml:space="preserve">. </w:t>
      </w:r>
      <w:r w:rsidR="002905F8">
        <w:rPr>
          <w:rFonts w:ascii="Calibri" w:hAnsi="Calibri"/>
          <w:sz w:val="20"/>
          <w:szCs w:val="20"/>
        </w:rPr>
        <w:t>Con</w:t>
      </w:r>
      <w:r w:rsidR="004C4F10">
        <w:rPr>
          <w:rFonts w:ascii="Calibri" w:hAnsi="Calibri"/>
          <w:sz w:val="20"/>
          <w:szCs w:val="20"/>
        </w:rPr>
        <w:t xml:space="preserve"> toda esta información </w:t>
      </w:r>
      <w:r w:rsidR="002905F8">
        <w:rPr>
          <w:rFonts w:ascii="Calibri" w:hAnsi="Calibri"/>
          <w:sz w:val="20"/>
          <w:szCs w:val="20"/>
        </w:rPr>
        <w:t>se evaluarán</w:t>
      </w:r>
      <w:r w:rsidR="004C4F10">
        <w:rPr>
          <w:rFonts w:ascii="Calibri" w:hAnsi="Calibri"/>
          <w:sz w:val="20"/>
          <w:szCs w:val="20"/>
        </w:rPr>
        <w:t xml:space="preserve"> </w:t>
      </w:r>
      <w:r w:rsidR="001D6F2C">
        <w:rPr>
          <w:rFonts w:ascii="Calibri" w:hAnsi="Calibri"/>
          <w:sz w:val="20"/>
          <w:szCs w:val="20"/>
        </w:rPr>
        <w:t>l</w:t>
      </w:r>
      <w:r w:rsidR="00943C3E">
        <w:rPr>
          <w:rFonts w:ascii="Calibri" w:hAnsi="Calibri"/>
          <w:sz w:val="20"/>
          <w:szCs w:val="20"/>
        </w:rPr>
        <w:t xml:space="preserve">as implicaciones epidemiológicas </w:t>
      </w:r>
      <w:r w:rsidR="002905F8">
        <w:rPr>
          <w:rFonts w:ascii="Calibri" w:hAnsi="Calibri"/>
          <w:sz w:val="20"/>
          <w:szCs w:val="20"/>
        </w:rPr>
        <w:t xml:space="preserve">de este hallazgo </w:t>
      </w:r>
      <w:r w:rsidR="00943C3E">
        <w:rPr>
          <w:rFonts w:ascii="Calibri" w:hAnsi="Calibri"/>
          <w:sz w:val="20"/>
          <w:szCs w:val="20"/>
        </w:rPr>
        <w:t xml:space="preserve">y </w:t>
      </w:r>
      <w:r w:rsidR="002905F8">
        <w:rPr>
          <w:rFonts w:ascii="Calibri" w:hAnsi="Calibri"/>
          <w:sz w:val="20"/>
          <w:szCs w:val="20"/>
        </w:rPr>
        <w:t xml:space="preserve">las </w:t>
      </w:r>
      <w:r w:rsidR="004C4F10">
        <w:rPr>
          <w:rFonts w:ascii="Calibri" w:hAnsi="Calibri"/>
          <w:sz w:val="20"/>
          <w:szCs w:val="20"/>
        </w:rPr>
        <w:t xml:space="preserve">posibles </w:t>
      </w:r>
      <w:r w:rsidR="00943C3E">
        <w:rPr>
          <w:rFonts w:ascii="Calibri" w:hAnsi="Calibri"/>
          <w:sz w:val="20"/>
          <w:szCs w:val="20"/>
        </w:rPr>
        <w:t>m</w:t>
      </w:r>
      <w:r w:rsidR="001D6F2C">
        <w:rPr>
          <w:rFonts w:ascii="Calibri" w:hAnsi="Calibri"/>
          <w:sz w:val="20"/>
          <w:szCs w:val="20"/>
        </w:rPr>
        <w:t xml:space="preserve">edidas de </w:t>
      </w:r>
      <w:r w:rsidR="002905F8">
        <w:rPr>
          <w:rFonts w:ascii="Calibri" w:hAnsi="Calibri"/>
          <w:sz w:val="20"/>
          <w:szCs w:val="20"/>
        </w:rPr>
        <w:t xml:space="preserve">gestión </w:t>
      </w:r>
      <w:r w:rsidR="001D6F2C">
        <w:rPr>
          <w:rFonts w:ascii="Calibri" w:hAnsi="Calibri"/>
          <w:sz w:val="20"/>
          <w:szCs w:val="20"/>
        </w:rPr>
        <w:t xml:space="preserve">a </w:t>
      </w:r>
      <w:r w:rsidR="004C4F10">
        <w:rPr>
          <w:rFonts w:ascii="Calibri" w:hAnsi="Calibri"/>
          <w:sz w:val="20"/>
          <w:szCs w:val="20"/>
        </w:rPr>
        <w:t>poner en práctica</w:t>
      </w:r>
      <w:r w:rsidR="002905F8">
        <w:rPr>
          <w:rFonts w:ascii="Calibri" w:hAnsi="Calibri"/>
          <w:sz w:val="20"/>
          <w:szCs w:val="20"/>
        </w:rPr>
        <w:t xml:space="preserve"> para tratar de minimizar su impacto</w:t>
      </w:r>
      <w:r w:rsidR="00943C3E">
        <w:rPr>
          <w:rFonts w:ascii="Calibri" w:hAnsi="Calibri"/>
          <w:sz w:val="20"/>
          <w:szCs w:val="20"/>
        </w:rPr>
        <w:t>.</w:t>
      </w:r>
    </w:p>
    <w:p w14:paraId="318C6E91" w14:textId="1EE153C8" w:rsidR="008E2AB6" w:rsidRPr="00BA1F09" w:rsidRDefault="00073066" w:rsidP="00413F1E">
      <w:pPr>
        <w:spacing w:after="240"/>
        <w:jc w:val="both"/>
        <w:rPr>
          <w:rFonts w:ascii="Calibri" w:hAnsi="Calibri"/>
          <w:i/>
          <w:iCs/>
          <w:sz w:val="20"/>
          <w:szCs w:val="20"/>
        </w:rPr>
      </w:pPr>
      <w:r>
        <w:rPr>
          <w:rFonts w:ascii="Calibri" w:hAnsi="Calibri"/>
          <w:sz w:val="20"/>
          <w:szCs w:val="20"/>
        </w:rPr>
        <w:br/>
      </w:r>
      <w:r w:rsidRPr="00073066">
        <w:rPr>
          <w:rFonts w:ascii="Calibri" w:hAnsi="Calibri"/>
          <w:sz w:val="20"/>
          <w:szCs w:val="20"/>
        </w:rPr>
        <w:t xml:space="preserve">Financiado por: </w:t>
      </w:r>
      <w:proofErr w:type="spellStart"/>
      <w:r w:rsidRPr="00073066">
        <w:rPr>
          <w:rFonts w:ascii="Calibri" w:hAnsi="Calibri"/>
          <w:sz w:val="20"/>
          <w:szCs w:val="20"/>
        </w:rPr>
        <w:t>BeXyl</w:t>
      </w:r>
      <w:proofErr w:type="spellEnd"/>
      <w:r w:rsidRPr="00073066">
        <w:rPr>
          <w:rFonts w:ascii="Calibri" w:hAnsi="Calibri"/>
          <w:sz w:val="20"/>
          <w:szCs w:val="20"/>
        </w:rPr>
        <w:t xml:space="preserve"> (Grant ID 101060593, EU-</w:t>
      </w:r>
      <w:proofErr w:type="spellStart"/>
      <w:r w:rsidRPr="00073066">
        <w:rPr>
          <w:rFonts w:ascii="Calibri" w:hAnsi="Calibri"/>
          <w:sz w:val="20"/>
          <w:szCs w:val="20"/>
        </w:rPr>
        <w:t>Horizon</w:t>
      </w:r>
      <w:proofErr w:type="spellEnd"/>
      <w:r w:rsidRPr="00073066">
        <w:rPr>
          <w:rFonts w:ascii="Calibri" w:hAnsi="Calibri"/>
          <w:sz w:val="20"/>
          <w:szCs w:val="20"/>
        </w:rPr>
        <w:t xml:space="preserve"> </w:t>
      </w:r>
      <w:proofErr w:type="spellStart"/>
      <w:r w:rsidRPr="00073066">
        <w:rPr>
          <w:rFonts w:ascii="Calibri" w:hAnsi="Calibri"/>
          <w:sz w:val="20"/>
          <w:szCs w:val="20"/>
        </w:rPr>
        <w:t>Europe</w:t>
      </w:r>
      <w:proofErr w:type="spellEnd"/>
      <w:r w:rsidRPr="00073066">
        <w:rPr>
          <w:rFonts w:ascii="Calibri" w:hAnsi="Calibri"/>
          <w:sz w:val="20"/>
          <w:szCs w:val="20"/>
        </w:rPr>
        <w:t xml:space="preserve">) </w:t>
      </w:r>
      <w:proofErr w:type="gramStart"/>
      <w:r w:rsidR="000B7B7C">
        <w:rPr>
          <w:rFonts w:ascii="Calibri" w:hAnsi="Calibri"/>
          <w:sz w:val="20"/>
          <w:szCs w:val="20"/>
        </w:rPr>
        <w:t xml:space="preserve">y </w:t>
      </w:r>
      <w:r w:rsidRPr="00073066">
        <w:rPr>
          <w:rFonts w:ascii="Calibri" w:hAnsi="Calibri"/>
          <w:sz w:val="20"/>
          <w:szCs w:val="20"/>
        </w:rPr>
        <w:t xml:space="preserve"> M.A.P.A</w:t>
      </w:r>
      <w:proofErr w:type="gramEnd"/>
      <w:r w:rsidRPr="00073066">
        <w:rPr>
          <w:rFonts w:ascii="Calibri" w:hAnsi="Calibri"/>
          <w:sz w:val="20"/>
          <w:szCs w:val="20"/>
        </w:rPr>
        <w:t>: IVIA</w:t>
      </w:r>
      <w:r w:rsidR="009B0B48">
        <w:rPr>
          <w:rFonts w:ascii="Calibri" w:hAnsi="Calibri"/>
          <w:sz w:val="20"/>
          <w:szCs w:val="20"/>
        </w:rPr>
        <w:t xml:space="preserve"> </w:t>
      </w:r>
      <w:r w:rsidRPr="00073066">
        <w:rPr>
          <w:rFonts w:ascii="Calibri" w:hAnsi="Calibri"/>
          <w:sz w:val="20"/>
          <w:szCs w:val="20"/>
        </w:rPr>
        <w:t>Laboratorio Nacional de Referencia de Bacterias Fitopatógenas y E</w:t>
      </w:r>
      <w:r w:rsidR="00BA1F09">
        <w:rPr>
          <w:rFonts w:ascii="Calibri" w:hAnsi="Calibri"/>
          <w:sz w:val="20"/>
          <w:szCs w:val="20"/>
        </w:rPr>
        <w:t>n</w:t>
      </w:r>
      <w:r w:rsidRPr="00073066">
        <w:rPr>
          <w:rFonts w:ascii="Calibri" w:hAnsi="Calibri"/>
          <w:sz w:val="20"/>
          <w:szCs w:val="20"/>
        </w:rPr>
        <w:t>comienda de Gestión al IAS</w:t>
      </w:r>
      <w:r w:rsidR="00BA1F09">
        <w:rPr>
          <w:rFonts w:ascii="Calibri" w:hAnsi="Calibri"/>
          <w:sz w:val="20"/>
          <w:szCs w:val="20"/>
        </w:rPr>
        <w:t>-</w:t>
      </w:r>
      <w:r w:rsidRPr="00073066">
        <w:rPr>
          <w:rFonts w:ascii="Calibri" w:hAnsi="Calibri"/>
          <w:sz w:val="20"/>
          <w:szCs w:val="20"/>
        </w:rPr>
        <w:t xml:space="preserve">CSIC para la determinación de la subespecie y el ST de </w:t>
      </w:r>
      <w:proofErr w:type="spellStart"/>
      <w:r w:rsidRPr="00BA1F09">
        <w:rPr>
          <w:rFonts w:ascii="Calibri" w:hAnsi="Calibri"/>
          <w:i/>
          <w:iCs/>
          <w:sz w:val="20"/>
          <w:szCs w:val="20"/>
        </w:rPr>
        <w:t>Xylella</w:t>
      </w:r>
      <w:proofErr w:type="spellEnd"/>
      <w:r w:rsidRPr="00BA1F09">
        <w:rPr>
          <w:rFonts w:ascii="Calibri" w:hAnsi="Calibri"/>
          <w:i/>
          <w:iCs/>
          <w:sz w:val="20"/>
          <w:szCs w:val="20"/>
        </w:rPr>
        <w:t xml:space="preserve"> fastidiosa</w:t>
      </w:r>
    </w:p>
    <w:p w14:paraId="737A8A10" w14:textId="77777777" w:rsidR="00691864" w:rsidRPr="0027638A" w:rsidRDefault="00D205C8" w:rsidP="00413F1E">
      <w:pPr>
        <w:spacing w:after="240"/>
        <w:jc w:val="both"/>
        <w:rPr>
          <w:rFonts w:ascii="Calibri" w:hAnsi="Calibri"/>
          <w:sz w:val="20"/>
          <w:szCs w:val="20"/>
          <w:lang w:val="es-ES"/>
        </w:rPr>
      </w:pPr>
      <w:r>
        <w:rPr>
          <w:rFonts w:ascii="Calibri" w:hAnsi="Calibri"/>
          <w:sz w:val="20"/>
          <w:szCs w:val="20"/>
        </w:rPr>
        <w:t xml:space="preserve">   </w:t>
      </w:r>
      <w:r w:rsidR="00BC2A7A">
        <w:rPr>
          <w:rFonts w:ascii="Calibri" w:hAnsi="Calibri"/>
          <w:sz w:val="20"/>
          <w:szCs w:val="20"/>
        </w:rPr>
        <w:t xml:space="preserve"> </w:t>
      </w:r>
    </w:p>
    <w:p w14:paraId="3F0F7C67" w14:textId="77777777" w:rsidR="004023D7" w:rsidRPr="00AD6B14" w:rsidRDefault="004023D7" w:rsidP="00A7658D">
      <w:pPr>
        <w:shd w:val="clear" w:color="auto" w:fill="FFFFFF"/>
        <w:spacing w:after="240"/>
        <w:jc w:val="both"/>
        <w:rPr>
          <w:rFonts w:ascii="Calibri" w:eastAsia="Times New Roman" w:hAnsi="Calibri"/>
          <w:i/>
          <w:color w:val="A6A6A6"/>
          <w:sz w:val="18"/>
          <w:szCs w:val="18"/>
          <w:lang w:val="es-ES"/>
        </w:rPr>
      </w:pPr>
    </w:p>
    <w:sectPr w:rsidR="004023D7" w:rsidRPr="00AD6B14" w:rsidSect="00125C23">
      <w:footerReference w:type="even" r:id="rId8"/>
      <w:type w:val="continuous"/>
      <w:pgSz w:w="11900" w:h="16840"/>
      <w:pgMar w:top="1701" w:right="1021" w:bottom="1247" w:left="1021" w:header="709" w:footer="709" w:gutter="0"/>
      <w:cols w:space="29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7F2A" w14:textId="77777777" w:rsidR="005926A1" w:rsidRDefault="005926A1" w:rsidP="00125C23">
      <w:r>
        <w:separator/>
      </w:r>
    </w:p>
  </w:endnote>
  <w:endnote w:type="continuationSeparator" w:id="0">
    <w:p w14:paraId="639F46AA" w14:textId="77777777" w:rsidR="005926A1" w:rsidRDefault="005926A1" w:rsidP="00125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FC86" w14:textId="77777777" w:rsidR="00C31142" w:rsidRDefault="00C31142" w:rsidP="00C3114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5E15CB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3BF28BC1" w14:textId="77777777" w:rsidR="00C31142" w:rsidRDefault="00C31142" w:rsidP="00C31142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DB2F0" w14:textId="77777777" w:rsidR="005926A1" w:rsidRDefault="005926A1" w:rsidP="00125C23">
      <w:r>
        <w:separator/>
      </w:r>
    </w:p>
  </w:footnote>
  <w:footnote w:type="continuationSeparator" w:id="0">
    <w:p w14:paraId="720747AB" w14:textId="77777777" w:rsidR="005926A1" w:rsidRDefault="005926A1" w:rsidP="00125C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49217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E2669"/>
    <w:multiLevelType w:val="multilevel"/>
    <w:tmpl w:val="75325A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1267F9"/>
    <w:multiLevelType w:val="hybridMultilevel"/>
    <w:tmpl w:val="9080EC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4088336">
    <w:abstractNumId w:val="1"/>
  </w:num>
  <w:num w:numId="2" w16cid:durableId="1787775212">
    <w:abstractNumId w:val="2"/>
  </w:num>
  <w:num w:numId="3" w16cid:durableId="1140921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16A"/>
    <w:rsid w:val="00000F9B"/>
    <w:rsid w:val="00012307"/>
    <w:rsid w:val="000239C0"/>
    <w:rsid w:val="0002569E"/>
    <w:rsid w:val="000465B8"/>
    <w:rsid w:val="000476B5"/>
    <w:rsid w:val="00073066"/>
    <w:rsid w:val="0007397F"/>
    <w:rsid w:val="00077EB4"/>
    <w:rsid w:val="000B7B7C"/>
    <w:rsid w:val="000F63B0"/>
    <w:rsid w:val="001111D7"/>
    <w:rsid w:val="0011522E"/>
    <w:rsid w:val="0012425C"/>
    <w:rsid w:val="00125C23"/>
    <w:rsid w:val="00134C83"/>
    <w:rsid w:val="001843FD"/>
    <w:rsid w:val="0019593B"/>
    <w:rsid w:val="00196E02"/>
    <w:rsid w:val="001C4DCA"/>
    <w:rsid w:val="001D6F2C"/>
    <w:rsid w:val="001E0059"/>
    <w:rsid w:val="002018A0"/>
    <w:rsid w:val="00234CD5"/>
    <w:rsid w:val="00237F75"/>
    <w:rsid w:val="00245C46"/>
    <w:rsid w:val="0027604B"/>
    <w:rsid w:val="0027638A"/>
    <w:rsid w:val="00283E07"/>
    <w:rsid w:val="002905F8"/>
    <w:rsid w:val="00313D67"/>
    <w:rsid w:val="00321EE1"/>
    <w:rsid w:val="00353AED"/>
    <w:rsid w:val="00356B28"/>
    <w:rsid w:val="003707D6"/>
    <w:rsid w:val="003B1430"/>
    <w:rsid w:val="003C30CE"/>
    <w:rsid w:val="003C5869"/>
    <w:rsid w:val="003C7C5E"/>
    <w:rsid w:val="003F1C9D"/>
    <w:rsid w:val="004023D7"/>
    <w:rsid w:val="00413F1E"/>
    <w:rsid w:val="004378CC"/>
    <w:rsid w:val="0044256C"/>
    <w:rsid w:val="004431A5"/>
    <w:rsid w:val="0044496B"/>
    <w:rsid w:val="00462025"/>
    <w:rsid w:val="00466B9F"/>
    <w:rsid w:val="004737FE"/>
    <w:rsid w:val="00474C72"/>
    <w:rsid w:val="004C4F10"/>
    <w:rsid w:val="0053733C"/>
    <w:rsid w:val="005516AF"/>
    <w:rsid w:val="00583ADE"/>
    <w:rsid w:val="005926A1"/>
    <w:rsid w:val="005957C0"/>
    <w:rsid w:val="0059788F"/>
    <w:rsid w:val="005B2895"/>
    <w:rsid w:val="005B4887"/>
    <w:rsid w:val="005C07EC"/>
    <w:rsid w:val="005C6E52"/>
    <w:rsid w:val="005E0ED8"/>
    <w:rsid w:val="005E15CB"/>
    <w:rsid w:val="00603032"/>
    <w:rsid w:val="00612FEE"/>
    <w:rsid w:val="00627879"/>
    <w:rsid w:val="006451E7"/>
    <w:rsid w:val="00667C59"/>
    <w:rsid w:val="00673770"/>
    <w:rsid w:val="00690C78"/>
    <w:rsid w:val="00690DFF"/>
    <w:rsid w:val="00691864"/>
    <w:rsid w:val="00693691"/>
    <w:rsid w:val="006A40B6"/>
    <w:rsid w:val="006C4989"/>
    <w:rsid w:val="006E175B"/>
    <w:rsid w:val="006E3E7B"/>
    <w:rsid w:val="006F0103"/>
    <w:rsid w:val="00720737"/>
    <w:rsid w:val="007372C4"/>
    <w:rsid w:val="00750CB5"/>
    <w:rsid w:val="00767F2D"/>
    <w:rsid w:val="007C4C92"/>
    <w:rsid w:val="007D1EB7"/>
    <w:rsid w:val="007E6015"/>
    <w:rsid w:val="007F1D29"/>
    <w:rsid w:val="00800E49"/>
    <w:rsid w:val="008021DC"/>
    <w:rsid w:val="00815268"/>
    <w:rsid w:val="008306AA"/>
    <w:rsid w:val="00832A2C"/>
    <w:rsid w:val="00871565"/>
    <w:rsid w:val="00891847"/>
    <w:rsid w:val="008962F9"/>
    <w:rsid w:val="008C7F2C"/>
    <w:rsid w:val="008E2AB6"/>
    <w:rsid w:val="008F6D27"/>
    <w:rsid w:val="00925F9D"/>
    <w:rsid w:val="00943C3E"/>
    <w:rsid w:val="00950E5E"/>
    <w:rsid w:val="00992AF7"/>
    <w:rsid w:val="009B0B48"/>
    <w:rsid w:val="009E315B"/>
    <w:rsid w:val="00A20B32"/>
    <w:rsid w:val="00A25E0D"/>
    <w:rsid w:val="00A2655A"/>
    <w:rsid w:val="00A36022"/>
    <w:rsid w:val="00A66EB7"/>
    <w:rsid w:val="00A72A96"/>
    <w:rsid w:val="00A76334"/>
    <w:rsid w:val="00A7658D"/>
    <w:rsid w:val="00AD5EB4"/>
    <w:rsid w:val="00AD6B14"/>
    <w:rsid w:val="00AE0ADF"/>
    <w:rsid w:val="00B12CA2"/>
    <w:rsid w:val="00B24C9F"/>
    <w:rsid w:val="00B34E97"/>
    <w:rsid w:val="00B67A04"/>
    <w:rsid w:val="00BA0690"/>
    <w:rsid w:val="00BA1F09"/>
    <w:rsid w:val="00BA7822"/>
    <w:rsid w:val="00BC2A7A"/>
    <w:rsid w:val="00BD0913"/>
    <w:rsid w:val="00BE11B6"/>
    <w:rsid w:val="00C1559F"/>
    <w:rsid w:val="00C31142"/>
    <w:rsid w:val="00C371A5"/>
    <w:rsid w:val="00C41765"/>
    <w:rsid w:val="00C472B0"/>
    <w:rsid w:val="00C577A3"/>
    <w:rsid w:val="00C656C5"/>
    <w:rsid w:val="00C812E5"/>
    <w:rsid w:val="00CB1307"/>
    <w:rsid w:val="00D001C7"/>
    <w:rsid w:val="00D143E5"/>
    <w:rsid w:val="00D205C8"/>
    <w:rsid w:val="00D40FE0"/>
    <w:rsid w:val="00D52346"/>
    <w:rsid w:val="00D66FBC"/>
    <w:rsid w:val="00DA53ED"/>
    <w:rsid w:val="00DC13F8"/>
    <w:rsid w:val="00DD05C7"/>
    <w:rsid w:val="00DD416A"/>
    <w:rsid w:val="00E20B06"/>
    <w:rsid w:val="00E30221"/>
    <w:rsid w:val="00E52337"/>
    <w:rsid w:val="00E644F6"/>
    <w:rsid w:val="00E9134E"/>
    <w:rsid w:val="00EA241A"/>
    <w:rsid w:val="00EB526F"/>
    <w:rsid w:val="00EE64E5"/>
    <w:rsid w:val="00EF33E9"/>
    <w:rsid w:val="00EF4814"/>
    <w:rsid w:val="00F009B1"/>
    <w:rsid w:val="00F33C15"/>
    <w:rsid w:val="00F37429"/>
    <w:rsid w:val="00F56C99"/>
    <w:rsid w:val="00F80A2B"/>
    <w:rsid w:val="00F9266A"/>
    <w:rsid w:val="00F94B26"/>
    <w:rsid w:val="00F9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0375727"/>
  <w14:defaultImageDpi w14:val="32767"/>
  <w15:chartTrackingRefBased/>
  <w15:docId w15:val="{AF59D499-7D7C-4DD3-9FD9-8195CA1AA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C4989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7658D"/>
    <w:pPr>
      <w:keepNext/>
      <w:spacing w:after="240" w:line="280" w:lineRule="exact"/>
      <w:jc w:val="both"/>
      <w:outlineLvl w:val="1"/>
    </w:pPr>
    <w:rPr>
      <w:rFonts w:ascii="Arial" w:eastAsia="Times New Roman" w:hAnsi="Arial" w:cs="Arial"/>
      <w:b/>
      <w:bCs/>
      <w:iCs/>
      <w:sz w:val="22"/>
      <w:szCs w:val="28"/>
      <w:lang w:val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rsid w:val="00125C23"/>
  </w:style>
  <w:style w:type="paragraph" w:styleId="Encabezado">
    <w:name w:val="header"/>
    <w:basedOn w:val="Normal"/>
    <w:link w:val="EncabezadoCar"/>
    <w:uiPriority w:val="99"/>
    <w:unhideWhenUsed/>
    <w:rsid w:val="00125C2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5C23"/>
  </w:style>
  <w:style w:type="paragraph" w:styleId="Piedepgina">
    <w:name w:val="footer"/>
    <w:basedOn w:val="Normal"/>
    <w:link w:val="PiedepginaCar"/>
    <w:uiPriority w:val="99"/>
    <w:unhideWhenUsed/>
    <w:rsid w:val="00125C2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C23"/>
  </w:style>
  <w:style w:type="paragraph" w:styleId="Textodeglobo">
    <w:name w:val="Balloon Text"/>
    <w:basedOn w:val="Normal"/>
    <w:link w:val="TextodegloboCar"/>
    <w:uiPriority w:val="99"/>
    <w:semiHidden/>
    <w:unhideWhenUsed/>
    <w:rsid w:val="00125C23"/>
    <w:rPr>
      <w:rFonts w:ascii="Lucida Grande" w:hAnsi="Lucida Grande"/>
      <w:sz w:val="18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125C23"/>
    <w:rPr>
      <w:rFonts w:ascii="Lucida Grande" w:hAnsi="Lucida Grande" w:cs="Lucida Grande"/>
      <w:sz w:val="18"/>
      <w:szCs w:val="18"/>
    </w:rPr>
  </w:style>
  <w:style w:type="character" w:styleId="Nmerodepgina">
    <w:name w:val="page number"/>
    <w:uiPriority w:val="99"/>
    <w:semiHidden/>
    <w:unhideWhenUsed/>
    <w:rsid w:val="00C31142"/>
  </w:style>
  <w:style w:type="character" w:customStyle="1" w:styleId="Ttulo2Car">
    <w:name w:val="Título 2 Car"/>
    <w:link w:val="Ttulo2"/>
    <w:rsid w:val="00A7658D"/>
    <w:rPr>
      <w:rFonts w:ascii="Arial" w:eastAsia="Times New Roman" w:hAnsi="Arial" w:cs="Arial"/>
      <w:b/>
      <w:bCs/>
      <w:iCs/>
      <w:sz w:val="22"/>
      <w:szCs w:val="28"/>
    </w:rPr>
  </w:style>
  <w:style w:type="character" w:styleId="Refdenotaalpie">
    <w:name w:val="footnote reference"/>
    <w:semiHidden/>
    <w:rsid w:val="00A7658D"/>
    <w:rPr>
      <w:sz w:val="20"/>
      <w:vertAlign w:val="superscript"/>
    </w:rPr>
  </w:style>
  <w:style w:type="paragraph" w:customStyle="1" w:styleId="Textonotaalpie">
    <w:name w:val="Texto nota al pie"/>
    <w:rsid w:val="00A7658D"/>
    <w:pPr>
      <w:tabs>
        <w:tab w:val="left" w:pos="170"/>
      </w:tabs>
      <w:spacing w:after="140"/>
      <w:ind w:left="170" w:hanging="170"/>
      <w:jc w:val="both"/>
    </w:pPr>
    <w:rPr>
      <w:rFonts w:ascii="Arial" w:eastAsia="Times New Roman" w:hAnsi="Arial"/>
      <w:sz w:val="16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658D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A7658D"/>
    <w:rPr>
      <w:lang w:val="es-ES_tradnl"/>
    </w:rPr>
  </w:style>
  <w:style w:type="paragraph" w:styleId="Descripcin">
    <w:name w:val="caption"/>
    <w:basedOn w:val="Normal"/>
    <w:next w:val="Normal"/>
    <w:uiPriority w:val="35"/>
    <w:qFormat/>
    <w:rsid w:val="00A7658D"/>
    <w:rPr>
      <w:b/>
      <w:bCs/>
      <w:sz w:val="20"/>
      <w:szCs w:val="20"/>
    </w:rPr>
  </w:style>
  <w:style w:type="character" w:styleId="Hipervnculo">
    <w:name w:val="Hyperlink"/>
    <w:uiPriority w:val="99"/>
    <w:unhideWhenUsed/>
    <w:rsid w:val="00C472B0"/>
    <w:rPr>
      <w:color w:val="0000FF"/>
      <w:u w:val="single"/>
    </w:rPr>
  </w:style>
  <w:style w:type="character" w:customStyle="1" w:styleId="Ttulo1Car">
    <w:name w:val="Título 1 Car"/>
    <w:link w:val="Ttulo1"/>
    <w:uiPriority w:val="9"/>
    <w:rsid w:val="006C4989"/>
    <w:rPr>
      <w:rFonts w:ascii="Cambria" w:eastAsia="Times New Roman" w:hAnsi="Cambria" w:cs="Times New Roman"/>
      <w:b/>
      <w:bCs/>
      <w:kern w:val="32"/>
      <w:sz w:val="32"/>
      <w:szCs w:val="32"/>
      <w:lang w:val="es-ES_tradnl"/>
    </w:rPr>
  </w:style>
  <w:style w:type="paragraph" w:styleId="Revisin">
    <w:name w:val="Revision"/>
    <w:hidden/>
    <w:uiPriority w:val="62"/>
    <w:rsid w:val="00245C46"/>
    <w:rPr>
      <w:sz w:val="24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A241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A241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A241A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41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A241A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9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5B375A-B039-4EF6-9A54-A0FF48E1E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Global</dc:creator>
  <cp:keywords/>
  <cp:lastModifiedBy>Diego Olmo García</cp:lastModifiedBy>
  <cp:revision>2</cp:revision>
  <cp:lastPrinted>2020-02-28T11:06:00Z</cp:lastPrinted>
  <dcterms:created xsi:type="dcterms:W3CDTF">2025-09-11T06:49:00Z</dcterms:created>
  <dcterms:modified xsi:type="dcterms:W3CDTF">2025-09-11T06:49:00Z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-1495092898</vt:i4>
  </property>
  <property fmtid="{D5CDD505-2E9C-101B-9397-08002B2CF9AE}" pid="3" name="_NewReviewCycle">
    <vt:lpwstr/>
  </property>
  <property fmtid="{D5CDD505-2E9C-101B-9397-08002B2CF9AE}" pid="4" name="_EmailSubject">
    <vt:lpwstr>RESUMEN congreso SEF -pauca Sencelles</vt:lpwstr>
  </property>
  <property fmtid="{D5CDD505-2E9C-101B-9397-08002B2CF9AE}" pid="5" name="_AuthorEmail">
    <vt:lpwstr>blanca.landa@csic.es</vt:lpwstr>
  </property>
  <property fmtid="{D5CDD505-2E9C-101B-9397-08002B2CF9AE}" pid="6" name="_AuthorEmailDisplayName">
    <vt:lpwstr>BLANCA B. LANDA</vt:lpwstr>
  </property>
  <property fmtid="{D5CDD505-2E9C-101B-9397-08002B2CF9AE}" pid="7" name="_ReviewingToolsShownOnce">
    <vt:lpwstr/>
  </property>
</Properties>
</file>